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B35D" w14:textId="4F0CCFB9" w:rsidR="006A22D2" w:rsidRDefault="006A22D2" w:rsidP="00FD2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417C4281" w14:textId="77777777" w:rsidR="006A22D2" w:rsidRDefault="006A22D2" w:rsidP="006A22D2">
      <w:pPr>
        <w:rPr>
          <w:rFonts w:ascii="Times New Roman" w:hAnsi="Times New Roman" w:cs="Times New Roman"/>
          <w:sz w:val="28"/>
          <w:szCs w:val="28"/>
        </w:rPr>
      </w:pPr>
    </w:p>
    <w:p w14:paraId="215DF9EB" w14:textId="77777777" w:rsidR="006A22D2" w:rsidRDefault="006A22D2" w:rsidP="00FD20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D2349" w14:textId="571024BB" w:rsidR="00141074" w:rsidRPr="00141074" w:rsidRDefault="00141074" w:rsidP="00FD2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48CF6ABB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583E5F26" w14:textId="09A2791E" w:rsidR="00141074" w:rsidRDefault="00141074" w:rsidP="00FD207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A22D2">
        <w:rPr>
          <w:rFonts w:ascii="Times New Roman" w:hAnsi="Times New Roman" w:cs="Times New Roman"/>
          <w:b/>
          <w:bCs/>
          <w:sz w:val="44"/>
          <w:szCs w:val="44"/>
        </w:rPr>
        <w:t>«Развитие логического мышления у детей старшего дошкольного возраста посредством игровых занятий»</w:t>
      </w:r>
    </w:p>
    <w:p w14:paraId="65718DB8" w14:textId="59E1520F" w:rsidR="006A22D2" w:rsidRDefault="006A22D2" w:rsidP="006A22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A22D2">
        <w:drawing>
          <wp:inline distT="0" distB="0" distL="0" distR="0" wp14:anchorId="0A3B2F02" wp14:editId="60DEAEB5">
            <wp:extent cx="5090160" cy="459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0566E" w14:textId="065409E7" w:rsidR="006A22D2" w:rsidRPr="006A22D2" w:rsidRDefault="006A22D2" w:rsidP="006A22D2">
      <w:pPr>
        <w:jc w:val="right"/>
        <w:rPr>
          <w:rFonts w:ascii="Times New Roman" w:hAnsi="Times New Roman" w:cs="Times New Roman"/>
          <w:sz w:val="28"/>
          <w:szCs w:val="28"/>
        </w:rPr>
      </w:pPr>
      <w:r w:rsidRPr="006A22D2">
        <w:rPr>
          <w:rFonts w:ascii="Times New Roman" w:hAnsi="Times New Roman" w:cs="Times New Roman"/>
          <w:sz w:val="28"/>
          <w:szCs w:val="28"/>
        </w:rPr>
        <w:t>Подготовила</w:t>
      </w:r>
    </w:p>
    <w:p w14:paraId="610C93D8" w14:textId="6CA6C906" w:rsidR="006A22D2" w:rsidRDefault="006A22D2" w:rsidP="006A22D2">
      <w:pPr>
        <w:jc w:val="right"/>
        <w:rPr>
          <w:rFonts w:ascii="Times New Roman" w:hAnsi="Times New Roman" w:cs="Times New Roman"/>
          <w:sz w:val="28"/>
          <w:szCs w:val="28"/>
        </w:rPr>
      </w:pPr>
      <w:r w:rsidRPr="006A22D2"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7DF26EF1" w14:textId="5896FD46" w:rsidR="006A22D2" w:rsidRDefault="006A22D2" w:rsidP="006A22D2">
      <w:pPr>
        <w:rPr>
          <w:rFonts w:ascii="Times New Roman" w:hAnsi="Times New Roman" w:cs="Times New Roman"/>
          <w:sz w:val="28"/>
          <w:szCs w:val="28"/>
        </w:rPr>
      </w:pPr>
    </w:p>
    <w:p w14:paraId="337F4BA9" w14:textId="35865515" w:rsidR="006A22D2" w:rsidRDefault="006A22D2" w:rsidP="006A22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D51F20" w14:textId="48B468EC" w:rsidR="00141074" w:rsidRPr="00141074" w:rsidRDefault="006A22D2" w:rsidP="006A2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  <w:bookmarkStart w:id="0" w:name="_GoBack"/>
      <w:bookmarkEnd w:id="0"/>
    </w:p>
    <w:p w14:paraId="6A180529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FD2074">
        <w:rPr>
          <w:rFonts w:ascii="Times New Roman" w:hAnsi="Times New Roman" w:cs="Times New Roman"/>
          <w:b/>
          <w:sz w:val="28"/>
          <w:szCs w:val="28"/>
        </w:rPr>
        <w:lastRenderedPageBreak/>
        <w:t>Мышление</w:t>
      </w:r>
      <w:r w:rsidRPr="00141074">
        <w:rPr>
          <w:rFonts w:ascii="Times New Roman" w:hAnsi="Times New Roman" w:cs="Times New Roman"/>
          <w:sz w:val="28"/>
          <w:szCs w:val="28"/>
        </w:rPr>
        <w:t xml:space="preserve"> -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связаны между собой. С помощью мышления мы получаем знания, поэтому очень важно его развивать уже с детства.</w:t>
      </w:r>
    </w:p>
    <w:p w14:paraId="368ADD85" w14:textId="77777777" w:rsidR="00141074" w:rsidRPr="00FD2074" w:rsidRDefault="00141074" w:rsidP="00141074">
      <w:pPr>
        <w:rPr>
          <w:rFonts w:ascii="Times New Roman" w:hAnsi="Times New Roman" w:cs="Times New Roman"/>
          <w:b/>
          <w:sz w:val="28"/>
          <w:szCs w:val="28"/>
        </w:rPr>
      </w:pPr>
      <w:r w:rsidRPr="00FD2074">
        <w:rPr>
          <w:rFonts w:ascii="Times New Roman" w:hAnsi="Times New Roman" w:cs="Times New Roman"/>
          <w:b/>
          <w:sz w:val="28"/>
          <w:szCs w:val="28"/>
        </w:rPr>
        <w:t>Мышление развивается в три этапа:</w:t>
      </w:r>
    </w:p>
    <w:p w14:paraId="0861192D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FD2074">
        <w:rPr>
          <w:rFonts w:ascii="Times New Roman" w:hAnsi="Times New Roman" w:cs="Times New Roman"/>
          <w:i/>
          <w:sz w:val="28"/>
          <w:szCs w:val="28"/>
        </w:rPr>
        <w:t>Наглядно-действенное</w:t>
      </w:r>
      <w:r w:rsidRPr="00141074">
        <w:rPr>
          <w:rFonts w:ascii="Times New Roman" w:hAnsi="Times New Roman" w:cs="Times New Roman"/>
          <w:sz w:val="28"/>
          <w:szCs w:val="28"/>
        </w:rPr>
        <w:t xml:space="preserve"> (когда ребёнок мыслит через действие с помощью манипулирования предметом) - это основной вид мышления ребёнка раннего возраста.</w:t>
      </w:r>
    </w:p>
    <w:p w14:paraId="100F8F5E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FD2074">
        <w:rPr>
          <w:rFonts w:ascii="Times New Roman" w:hAnsi="Times New Roman" w:cs="Times New Roman"/>
          <w:i/>
          <w:sz w:val="28"/>
          <w:szCs w:val="28"/>
        </w:rPr>
        <w:t>Наглядно-образное</w:t>
      </w:r>
      <w:r w:rsidRPr="00141074">
        <w:rPr>
          <w:rFonts w:ascii="Times New Roman" w:hAnsi="Times New Roman" w:cs="Times New Roman"/>
          <w:sz w:val="28"/>
          <w:szCs w:val="28"/>
        </w:rPr>
        <w:t xml:space="preserve"> 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14:paraId="3FFBCF95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FD2074">
        <w:rPr>
          <w:rFonts w:ascii="Times New Roman" w:hAnsi="Times New Roman" w:cs="Times New Roman"/>
          <w:i/>
          <w:sz w:val="28"/>
          <w:szCs w:val="28"/>
        </w:rPr>
        <w:t>Словесно-логическое</w:t>
      </w:r>
      <w:r w:rsidRPr="00141074">
        <w:rPr>
          <w:rFonts w:ascii="Times New Roman" w:hAnsi="Times New Roman" w:cs="Times New Roman"/>
          <w:sz w:val="28"/>
          <w:szCs w:val="28"/>
        </w:rPr>
        <w:t xml:space="preserve"> 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14:paraId="3A575714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14:paraId="43B46CD6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На основе образного мышления формируется логическое мышление. Оно является высшей стадией развития мышления. Очень актуальны в наши дни занятия по развитию логического мышления, так как они имеют важное значение для будущего школьника. 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развивать нестандартность мышления.</w:t>
      </w:r>
    </w:p>
    <w:p w14:paraId="7BC02E06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игра.</w:t>
      </w:r>
    </w:p>
    <w:p w14:paraId="16B285AE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59BF3475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 xml:space="preserve"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</w:t>
      </w:r>
      <w:r w:rsidR="00FD2074" w:rsidRPr="00141074">
        <w:rPr>
          <w:rFonts w:ascii="Times New Roman" w:hAnsi="Times New Roman" w:cs="Times New Roman"/>
          <w:sz w:val="28"/>
          <w:szCs w:val="28"/>
        </w:rPr>
        <w:t>также</w:t>
      </w:r>
      <w:r w:rsidRPr="00141074">
        <w:rPr>
          <w:rFonts w:ascii="Times New Roman" w:hAnsi="Times New Roman" w:cs="Times New Roman"/>
          <w:sz w:val="28"/>
          <w:szCs w:val="28"/>
        </w:rPr>
        <w:t xml:space="preserve"> приобретает новые умения, навыки, развивает умственные способности. В игре формируются такие качества личности как: сообразительность, </w:t>
      </w:r>
      <w:r w:rsidRPr="00141074">
        <w:rPr>
          <w:rFonts w:ascii="Times New Roman" w:hAnsi="Times New Roman" w:cs="Times New Roman"/>
          <w:sz w:val="28"/>
          <w:szCs w:val="28"/>
        </w:rPr>
        <w:lastRenderedPageBreak/>
        <w:t>находчивость, самостоятельность, развиваются конструктивные умения, вырабатывается усидчивость. Исходя из этого в свои разработки, по развитию логического мышления, я включаю головоломки, смекалки, разнообразные игровые упражнения, лабиринты и дидактические игры.</w:t>
      </w:r>
    </w:p>
    <w:p w14:paraId="174C5AF3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С целью развития у детей умений выполнять последовательные действия: анализировать, обобщать по признаку, думать целенаправленно, сравнивать, в своей работе я использую простые логические задачи и упражнения. Любая необычная игровая ситуация, в которой есть элемент проблемности, всегда вызывает большой интерес у детей. Такие задания как поиск признака отличия одной группы предметов от другой, поиск недостающих в ряду фигур, задания на продолжение логического ряда способствуют развитию смекалки, логического мышления и сообразительности.</w:t>
      </w:r>
    </w:p>
    <w:p w14:paraId="6749EC13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Один из основных залогов успешного обучения детей - это использование в работе с дошкольниками занимательного наглядного материала. На занятиях я большое внимание уделили картинному и иллюстративному материалу, так как он способствует привлечению внимания детей, развивает наглядно-образное мышление, которое, в свою очередь, стимулирует познавательную активность ребёнка.</w:t>
      </w:r>
    </w:p>
    <w:p w14:paraId="19F27FE7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Развитие логического мышления ребёнка дошкольного возраста зависит от создания условий, которые стимулируют его практическую, игровую и познавательную деятельность. Поэтому в группе есть уголок занимательной математики, где располагаются пособия для совместной и самостоятельной деятельности. В этом уголке представлены различные дидактические игры, занимательный материал: ребусы, лабиринты, головоломки.</w:t>
      </w:r>
    </w:p>
    <w:p w14:paraId="07218315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В заключение предлагаю вашему вниманию игры на развитие логического мышления</w:t>
      </w:r>
      <w:r w:rsidR="00FD2074">
        <w:rPr>
          <w:rFonts w:ascii="Times New Roman" w:hAnsi="Times New Roman" w:cs="Times New Roman"/>
          <w:sz w:val="28"/>
          <w:szCs w:val="28"/>
        </w:rPr>
        <w:t>.</w:t>
      </w:r>
    </w:p>
    <w:p w14:paraId="2BAE7F04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Хорошо, когда ребенок сохраняет свою природную интуицию, иррациональное мышление. Это творческая часть его сознания. Однако жизненное пространство требует от человека здравого смысла, рациональности, логики. Ребенок учится не только чувствовать, но и объяснять события и действия, изучать взаимодействие между предметами, рассуждать и делать свои умозаключения. Лучше всего это делать в игре!</w:t>
      </w:r>
    </w:p>
    <w:p w14:paraId="604B93BE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4E6FD151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Все игры на развитие логического мышления 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p w14:paraId="32BDDC7B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38C01C2C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lastRenderedPageBreak/>
        <w:t>Игра «Верю – не верю».</w:t>
      </w:r>
    </w:p>
    <w:p w14:paraId="3D059462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Дети — невероятно доверчивые существа. А если информация поступает из уст взрослых,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14:paraId="1A1A499F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«Все люди спят».</w:t>
      </w:r>
    </w:p>
    <w:p w14:paraId="7D872051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«Все яблоки сладкие».</w:t>
      </w:r>
    </w:p>
    <w:p w14:paraId="43EFAF2C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«Дождь бывает холодный и теплый».</w:t>
      </w:r>
    </w:p>
    <w:p w14:paraId="5D200C9D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«Все животные впадают в зимнюю спячку».</w:t>
      </w:r>
    </w:p>
    <w:p w14:paraId="3190D6E0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«Летом мы ходим в шубах».</w:t>
      </w:r>
    </w:p>
    <w:p w14:paraId="1C90222C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«Слоны умеют летать».</w:t>
      </w:r>
    </w:p>
    <w:p w14:paraId="607BC0CF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«Арбузы растут на деревьях».</w:t>
      </w:r>
    </w:p>
    <w:p w14:paraId="06A0A257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«Корабли плавают по суше».</w:t>
      </w:r>
    </w:p>
    <w:p w14:paraId="5B808E9D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«Зимой всегда пасмурно».</w:t>
      </w:r>
    </w:p>
    <w:p w14:paraId="6DEC00E9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«Солнце светит только утром и вечером».</w:t>
      </w:r>
    </w:p>
    <w:p w14:paraId="11EBEFB8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«Ни один человек не может жить без воды».</w:t>
      </w:r>
    </w:p>
    <w:p w14:paraId="2358301A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14:paraId="093A0926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Примеры фраз:</w:t>
      </w:r>
    </w:p>
    <w:p w14:paraId="127DB705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«Сок можно есть ложкой». (Да, если он замороженный.)</w:t>
      </w:r>
    </w:p>
    <w:p w14:paraId="7BE307D7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4FB0B8D1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«Мороженое можно выпить». (Да, если оно растает.)</w:t>
      </w:r>
    </w:p>
    <w:p w14:paraId="49AF118D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14:paraId="5C413014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«По воде можно ходить». (Да, если она замерзнет.)</w:t>
      </w:r>
    </w:p>
    <w:p w14:paraId="4BDE51A5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lastRenderedPageBreak/>
        <w:t>«Все птицы летают». (Не все, есть птицы, которые не летают, например: курица, индюк, страус, киви, пингвин.)</w:t>
      </w:r>
    </w:p>
    <w:p w14:paraId="2AEF13BD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30D5099C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Игра «Назови одним словом».</w:t>
      </w:r>
    </w:p>
    <w:p w14:paraId="77DE783D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14:paraId="2CB7C2CF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Примеры заданий:</w:t>
      </w:r>
    </w:p>
    <w:p w14:paraId="20B9426A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«Дом, сарай, хижина, небоскреб» (здание).</w:t>
      </w:r>
    </w:p>
    <w:p w14:paraId="7E358D5C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«Брат, сестра, бабушка, тетя, папа» (родственники).</w:t>
      </w:r>
    </w:p>
    <w:p w14:paraId="677CECBE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«Карандаш, тетрадь, бумага, ручка, альбом для рисования» (канцтовары).</w:t>
      </w:r>
    </w:p>
    <w:p w14:paraId="3E932BA3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«Поезд, велосипед, самолет, автомобиль, корабль» (транспорт).</w:t>
      </w:r>
    </w:p>
    <w:p w14:paraId="2EFDD44C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«Игорь, Сергей, Иван, Кирилл» (мужские имена).</w:t>
      </w:r>
    </w:p>
    <w:p w14:paraId="5AC63768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«Вишня, клубника, смородина, крыжовник, арбуз» (ягоды).</w:t>
      </w:r>
    </w:p>
    <w:p w14:paraId="01487BC8" w14:textId="77777777" w:rsid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«Стол, кровать, шкаф, стул, кресло» (мебель).</w:t>
      </w:r>
    </w:p>
    <w:p w14:paraId="54C169D1" w14:textId="77777777" w:rsidR="00FD2074" w:rsidRPr="00141074" w:rsidRDefault="00FD2074" w:rsidP="00141074">
      <w:pPr>
        <w:rPr>
          <w:rFonts w:ascii="Times New Roman" w:hAnsi="Times New Roman" w:cs="Times New Roman"/>
          <w:sz w:val="28"/>
          <w:szCs w:val="28"/>
        </w:rPr>
      </w:pPr>
    </w:p>
    <w:p w14:paraId="1B055FAE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Игра «Ассоциация»</w:t>
      </w:r>
    </w:p>
    <w:p w14:paraId="3834529B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14:paraId="4A51C738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3E54910D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Примеры заданий:</w:t>
      </w:r>
    </w:p>
    <w:p w14:paraId="4D4D742B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2F6E644C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Комната (стены, кровать, пол, потолок, телевизор, ковер, люстра).</w:t>
      </w:r>
    </w:p>
    <w:p w14:paraId="390A86CF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Человек (тело, мозг, платье, шляпа, кольцо, ноги).</w:t>
      </w:r>
    </w:p>
    <w:p w14:paraId="63E28CD0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Магазин (покупатели, товар, музыка, телевизор, деньги, продавец, кровать).</w:t>
      </w:r>
    </w:p>
    <w:p w14:paraId="0540EAB2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lastRenderedPageBreak/>
        <w:t>Дерево (корни, цветы, вода, воздух, ствол, скамейка, солнце, листья).</w:t>
      </w:r>
    </w:p>
    <w:p w14:paraId="26786E0E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7522DC2F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Игра «Дорисуй фигуру»</w:t>
      </w:r>
    </w:p>
    <w:p w14:paraId="5565F3C1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14:paraId="4345168B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14:paraId="4C7EADC2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32DCCE75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5BE93652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1CD5BD23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4EC596EB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0D3B9FD9" w14:textId="77777777" w:rsidR="00141074" w:rsidRPr="00141074" w:rsidRDefault="00141074" w:rsidP="00141074">
      <w:pPr>
        <w:rPr>
          <w:rFonts w:ascii="Times New Roman" w:hAnsi="Times New Roman" w:cs="Times New Roman"/>
          <w:sz w:val="28"/>
          <w:szCs w:val="28"/>
        </w:rPr>
      </w:pPr>
    </w:p>
    <w:p w14:paraId="436FFF94" w14:textId="77777777" w:rsidR="00643D6B" w:rsidRPr="00141074" w:rsidRDefault="00643D6B">
      <w:pPr>
        <w:rPr>
          <w:rFonts w:ascii="Times New Roman" w:hAnsi="Times New Roman" w:cs="Times New Roman"/>
          <w:sz w:val="28"/>
          <w:szCs w:val="28"/>
        </w:rPr>
      </w:pPr>
    </w:p>
    <w:sectPr w:rsidR="00643D6B" w:rsidRPr="00141074" w:rsidSect="006A22D2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74"/>
    <w:rsid w:val="00141074"/>
    <w:rsid w:val="00643D6B"/>
    <w:rsid w:val="006A22D2"/>
    <w:rsid w:val="00A60274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C4AC"/>
  <w15:chartTrackingRefBased/>
  <w15:docId w15:val="{469311A0-10A8-43B8-9004-4B69E25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1219</Words>
  <Characters>6952</Characters>
  <Application>Microsoft Office Word</Application>
  <DocSecurity>0</DocSecurity>
  <Lines>57</Lines>
  <Paragraphs>16</Paragraphs>
  <ScaleCrop>false</ScaleCrop>
  <Company>HP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Lenovo</cp:lastModifiedBy>
  <cp:revision>6</cp:revision>
  <dcterms:created xsi:type="dcterms:W3CDTF">2019-10-02T18:12:00Z</dcterms:created>
  <dcterms:modified xsi:type="dcterms:W3CDTF">2019-12-17T20:12:00Z</dcterms:modified>
</cp:coreProperties>
</file>