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jc w:val="right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 xml:space="preserve">Учитель-дефектолог </w:t>
      </w:r>
      <w:proofErr w:type="spellStart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Войтанова</w:t>
      </w:r>
      <w:proofErr w:type="spellEnd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 xml:space="preserve"> Н.В.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jc w:val="right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МДОУ «Детский сад № 112»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jc w:val="right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г</w:t>
      </w:r>
      <w:proofErr w:type="gramStart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.Я</w:t>
      </w:r>
      <w:proofErr w:type="gramEnd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рославль 2016г.</w:t>
      </w:r>
    </w:p>
    <w:p w:rsidR="002E2FB6" w:rsidRDefault="002E2FB6" w:rsidP="002E2FB6">
      <w:pPr>
        <w:shd w:val="clear" w:color="auto" w:fill="FFFFFF"/>
        <w:spacing w:before="195" w:after="195" w:line="338" w:lineRule="atLeast"/>
        <w:ind w:left="150" w:right="75"/>
        <w:jc w:val="center"/>
        <w:rPr>
          <w:rFonts w:ascii="Calibri" w:eastAsia="Times New Roman" w:hAnsi="Calibri" w:cs="Times New Roman"/>
          <w:color w:val="383838"/>
          <w:sz w:val="44"/>
          <w:szCs w:val="44"/>
          <w:lang w:eastAsia="ru-RU"/>
        </w:rPr>
      </w:pPr>
      <w:r>
        <w:rPr>
          <w:rFonts w:ascii="Calibri" w:eastAsia="Times New Roman" w:hAnsi="Calibri" w:cs="Times New Roman"/>
          <w:color w:val="383838"/>
          <w:sz w:val="44"/>
          <w:szCs w:val="44"/>
          <w:lang w:eastAsia="ru-RU"/>
        </w:rPr>
        <w:t>ПАЛЬМИНГ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jc w:val="center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(Советы профессора В.Г.Жданова)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b/>
          <w:bCs/>
          <w:color w:val="383838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bCs/>
          <w:color w:val="383838"/>
          <w:sz w:val="28"/>
          <w:szCs w:val="28"/>
          <w:lang w:eastAsia="ru-RU"/>
        </w:rPr>
        <w:t>«</w:t>
      </w:r>
      <w:proofErr w:type="spellStart"/>
      <w:r>
        <w:rPr>
          <w:rFonts w:ascii="Calibri" w:eastAsia="Times New Roman" w:hAnsi="Calibri" w:cs="Times New Roman"/>
          <w:b/>
          <w:bCs/>
          <w:color w:val="383838"/>
          <w:sz w:val="28"/>
          <w:szCs w:val="28"/>
          <w:lang w:eastAsia="ru-RU"/>
        </w:rPr>
        <w:t>П</w:t>
      </w:r>
      <w:r w:rsidRPr="002E2FB6">
        <w:rPr>
          <w:rFonts w:ascii="Calibri" w:eastAsia="Times New Roman" w:hAnsi="Calibri" w:cs="Times New Roman"/>
          <w:b/>
          <w:bCs/>
          <w:color w:val="383838"/>
          <w:sz w:val="28"/>
          <w:szCs w:val="28"/>
          <w:lang w:eastAsia="ru-RU"/>
        </w:rPr>
        <w:t>альминг</w:t>
      </w:r>
      <w:proofErr w:type="spellEnd"/>
      <w:r w:rsidRPr="002E2FB6">
        <w:rPr>
          <w:rFonts w:ascii="Calibri" w:eastAsia="Times New Roman" w:hAnsi="Calibri" w:cs="Times New Roman"/>
          <w:b/>
          <w:bCs/>
          <w:color w:val="383838"/>
          <w:sz w:val="28"/>
          <w:szCs w:val="28"/>
          <w:lang w:eastAsia="ru-RU"/>
        </w:rPr>
        <w:t>» (</w:t>
      </w: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от английского слова «</w:t>
      </w:r>
      <w:proofErr w:type="spellStart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palm</w:t>
      </w:r>
      <w:proofErr w:type="spellEnd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 xml:space="preserve">» — ладонь) — важнейшее упражнение на расслабление </w:t>
      </w:r>
      <w:proofErr w:type="spellStart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глазодвигательных</w:t>
      </w:r>
      <w:proofErr w:type="spellEnd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 xml:space="preserve"> мышц. Выполняется БЕЗ ОЧКОВ.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Все знают, что наши ладони обладают каким-то неизвестным науке, но очень целебным излучением. Мы непроизвольно прикладываем ладони к больным местам — животу, лбу, уху, зубу… Здорово помогают они и глазам.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Трем свои ладошки друг о друга до тепла. Плотно складываем пальцы каждой руки вместе. Словно вы хотите с ладошек птичек напоить, и чтобы вода между пальцев не пролилась. Пальцами одной ладони перекрываем пальцы другой  под прямым углом. И надеваем эту конструкцию  на глаза вместо очков, чтобы перекрещенные пальцы оказались по центру лба, нос торчал между основаниями мизинцев, а глаза попадали  точно в центр ямочек ваших ладоней.</w:t>
      </w:r>
    </w:p>
    <w:p w:rsidR="002E2FB6" w:rsidRPr="002E2FB6" w:rsidRDefault="002E2FB6" w:rsidP="002E2FB6">
      <w:pPr>
        <w:shd w:val="clear" w:color="auto" w:fill="FFFFFF"/>
        <w:spacing w:after="0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noProof/>
          <w:color w:val="7D2652"/>
          <w:sz w:val="28"/>
          <w:szCs w:val="28"/>
          <w:lang w:eastAsia="ru-RU"/>
        </w:rPr>
        <w:drawing>
          <wp:inline distT="0" distB="0" distL="0" distR="0">
            <wp:extent cx="2390775" cy="1800225"/>
            <wp:effectExtent l="19050" t="0" r="9525" b="0"/>
            <wp:docPr id="1" name="Рисунок 1" descr="пальминг, ждан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минг, ждан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Нос свободно дышит, не зажат. Глаза закрыты. Ладони плотно прижаты к лицу — никаких щелей, чтобы свет не попадал на глаза. Локти поставьте на стол или прижмите к груди. Главное, чтобы локти  были не на  весу, а  голова была бы прямым продолжением спины.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 xml:space="preserve">Успокоились, расслабились, приняли удобную позу. Говорим вслух (или мысленно, про себя): «Мои глазки хорошие, чудесные, спасибо, глазки, что дарите мне радость и счастье видеть во всей красе все краски этого мира… </w:t>
      </w: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lastRenderedPageBreak/>
        <w:t>Мои глазки с каждым днем будут видеть все лучше и лучше». И тому подобные добрые самовнушения под теплыми ладонями.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Затем близорукие представляют, как их глазки снова становятся круглыми, шариками, чтобы прекрасно ВИДЕТЬ ВДАЛЬ без  очков (расслабляются их поперечные мышцы).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А дальнозоркие представляют, как  их глазки легко-легко вытягиваются вперед, словно огурчики, чтобы прекрасно ВИДЕТЬ ВБЛИЗИ самые мелкие буквы без очков (расслабляются продольные мышцы глаз).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Сначала, какое-то время под закрытыми глазами, накрытыми ладонями, будут маячить остаточные световые образы: экран телевизора, лампочка, кусок окна, какой-то туман, облачко</w:t>
      </w:r>
      <w:proofErr w:type="gramStart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… Э</w:t>
      </w:r>
      <w:proofErr w:type="gramEnd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 xml:space="preserve">то  свидетельствует о перевозбуждении зрительного тракта — свет на глаза не попадает, а нам кажется, что мы что-то видим. Чтобы убрать остаточные световые образы, всякий раз под </w:t>
      </w:r>
      <w:proofErr w:type="spellStart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пальмингом</w:t>
      </w:r>
      <w:proofErr w:type="spellEnd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 xml:space="preserve"> представьте черный бархатный занавес в театре. Он такой черный-черный, большой-большой</w:t>
      </w:r>
      <w:proofErr w:type="gramStart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… И</w:t>
      </w:r>
      <w:proofErr w:type="gramEnd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 xml:space="preserve"> вот гаснет свет в зале, а он все чернее, темнее. Либо представьте черную тушь, которую перед собой вы разлили и замазываете ею эти светящиеся места.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 xml:space="preserve">Еще одно важное упражнение под </w:t>
      </w:r>
      <w:proofErr w:type="spellStart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пальмингом</w:t>
      </w:r>
      <w:proofErr w:type="spellEnd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 xml:space="preserve"> — </w:t>
      </w:r>
      <w:r w:rsidRPr="002E2FB6">
        <w:rPr>
          <w:rFonts w:ascii="Calibri" w:eastAsia="Times New Roman" w:hAnsi="Calibri" w:cs="Times New Roman"/>
          <w:color w:val="383838"/>
          <w:sz w:val="28"/>
          <w:szCs w:val="28"/>
          <w:u w:val="single"/>
          <w:lang w:eastAsia="ru-RU"/>
        </w:rPr>
        <w:t>приятное воспоминание</w:t>
      </w: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.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Всякий раз думайте о чем-то добром, хорошем, случавшемся в вашей жизни.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b/>
          <w:bCs/>
          <w:color w:val="383838"/>
          <w:sz w:val="28"/>
          <w:szCs w:val="28"/>
          <w:lang w:eastAsia="ru-RU"/>
        </w:rPr>
        <w:t xml:space="preserve">Выход из </w:t>
      </w:r>
      <w:proofErr w:type="spellStart"/>
      <w:r w:rsidRPr="002E2FB6">
        <w:rPr>
          <w:rFonts w:ascii="Calibri" w:eastAsia="Times New Roman" w:hAnsi="Calibri" w:cs="Times New Roman"/>
          <w:b/>
          <w:bCs/>
          <w:color w:val="383838"/>
          <w:sz w:val="28"/>
          <w:szCs w:val="28"/>
          <w:lang w:eastAsia="ru-RU"/>
        </w:rPr>
        <w:t>пальминга</w:t>
      </w:r>
      <w:proofErr w:type="spellEnd"/>
      <w:r w:rsidRPr="002E2FB6">
        <w:rPr>
          <w:rFonts w:ascii="Calibri" w:eastAsia="Times New Roman" w:hAnsi="Calibri" w:cs="Times New Roman"/>
          <w:b/>
          <w:bCs/>
          <w:color w:val="383838"/>
          <w:sz w:val="28"/>
          <w:szCs w:val="28"/>
          <w:lang w:eastAsia="ru-RU"/>
        </w:rPr>
        <w:t>.</w:t>
      </w: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 Сели прямо, под ладошками закрытые глазки слегка зажмурили — ослабили, зажмурили — ослабили, зажмурили — ослабили. Ладошки сняли. С закрытыми глазами слегка помотали головой, восстановили кровоснабжение мозга. Как дети, кулачками мягко «промокнули» глазки, протерли. Вздохнули. Выдохнули. И открываем глаза, быстро-быстро моргая.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 xml:space="preserve">Всякий раз, когда вы почувствуете усталость, утомление глаз при чтении, работе на компьютере, просмотре телевизора и т. д., — отложите все в сторону, потрите ладони до тепла и сделайте </w:t>
      </w:r>
      <w:proofErr w:type="spellStart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пальминг</w:t>
      </w:r>
      <w:proofErr w:type="spellEnd"/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. Три — пять минут.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r w:rsidRPr="002E2FB6"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  <w:t>В идеале — каждый час при работе на компьютере.</w:t>
      </w:r>
    </w:p>
    <w:p w:rsidR="002E2FB6" w:rsidRPr="002E2FB6" w:rsidRDefault="002E2FB6" w:rsidP="002E2FB6">
      <w:pPr>
        <w:shd w:val="clear" w:color="auto" w:fill="FFFFFF"/>
        <w:spacing w:before="195" w:after="195" w:line="338" w:lineRule="atLeast"/>
        <w:ind w:left="150" w:right="75"/>
        <w:rPr>
          <w:rFonts w:ascii="Calibri" w:eastAsia="Times New Roman" w:hAnsi="Calibri" w:cs="Times New Roman"/>
          <w:color w:val="383838"/>
          <w:sz w:val="28"/>
          <w:szCs w:val="28"/>
          <w:lang w:eastAsia="ru-RU"/>
        </w:rPr>
      </w:pPr>
      <w:proofErr w:type="spellStart"/>
      <w:r w:rsidRPr="002E2FB6">
        <w:rPr>
          <w:rFonts w:ascii="Calibri" w:eastAsia="Times New Roman" w:hAnsi="Calibri" w:cs="Times New Roman"/>
          <w:b/>
          <w:bCs/>
          <w:color w:val="383838"/>
          <w:sz w:val="28"/>
          <w:szCs w:val="28"/>
          <w:lang w:eastAsia="ru-RU"/>
        </w:rPr>
        <w:t>Пальминг</w:t>
      </w:r>
      <w:proofErr w:type="spellEnd"/>
      <w:r w:rsidRPr="002E2FB6">
        <w:rPr>
          <w:rFonts w:ascii="Calibri" w:eastAsia="Times New Roman" w:hAnsi="Calibri" w:cs="Times New Roman"/>
          <w:b/>
          <w:bCs/>
          <w:color w:val="383838"/>
          <w:sz w:val="28"/>
          <w:szCs w:val="28"/>
          <w:lang w:eastAsia="ru-RU"/>
        </w:rPr>
        <w:t xml:space="preserve"> можно и полезно делать ВСЕМ!</w:t>
      </w:r>
    </w:p>
    <w:p w:rsidR="00CF2545" w:rsidRPr="002E2FB6" w:rsidRDefault="00CF2545">
      <w:pPr>
        <w:rPr>
          <w:sz w:val="28"/>
          <w:szCs w:val="28"/>
        </w:rPr>
      </w:pPr>
    </w:p>
    <w:sectPr w:rsidR="00CF2545" w:rsidRPr="002E2FB6" w:rsidSect="00C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FB6"/>
    <w:rsid w:val="002E2FB6"/>
    <w:rsid w:val="00CF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vetvmir.ru/wp-content/uploads/2013/12/palming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2016-06-20T08:05:00Z</dcterms:created>
  <dcterms:modified xsi:type="dcterms:W3CDTF">2016-06-20T08:12:00Z</dcterms:modified>
</cp:coreProperties>
</file>