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0760" w14:textId="3B9986D3" w:rsidR="002218A1" w:rsidRDefault="002218A1" w:rsidP="00221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6950C025" w14:textId="77777777" w:rsidR="002218A1" w:rsidRDefault="002218A1" w:rsidP="005E32A4">
      <w:pPr>
        <w:rPr>
          <w:rFonts w:ascii="Times New Roman" w:hAnsi="Times New Roman" w:cs="Times New Roman"/>
          <w:sz w:val="28"/>
          <w:szCs w:val="28"/>
        </w:rPr>
      </w:pPr>
    </w:p>
    <w:p w14:paraId="59E83637" w14:textId="77777777" w:rsidR="002218A1" w:rsidRDefault="002218A1" w:rsidP="005E32A4">
      <w:pPr>
        <w:rPr>
          <w:rFonts w:ascii="Times New Roman" w:hAnsi="Times New Roman" w:cs="Times New Roman"/>
          <w:sz w:val="28"/>
          <w:szCs w:val="28"/>
        </w:rPr>
      </w:pPr>
    </w:p>
    <w:p w14:paraId="0BD6254C" w14:textId="77777777" w:rsidR="002218A1" w:rsidRDefault="002218A1" w:rsidP="005E32A4">
      <w:pPr>
        <w:rPr>
          <w:rFonts w:ascii="Times New Roman" w:hAnsi="Times New Roman" w:cs="Times New Roman"/>
          <w:sz w:val="28"/>
          <w:szCs w:val="28"/>
        </w:rPr>
      </w:pPr>
    </w:p>
    <w:p w14:paraId="31618384" w14:textId="77777777" w:rsidR="002218A1" w:rsidRDefault="002218A1" w:rsidP="005E32A4">
      <w:pPr>
        <w:rPr>
          <w:rFonts w:ascii="Times New Roman" w:hAnsi="Times New Roman" w:cs="Times New Roman"/>
          <w:sz w:val="28"/>
          <w:szCs w:val="28"/>
        </w:rPr>
      </w:pPr>
    </w:p>
    <w:p w14:paraId="04FF2D8F" w14:textId="77777777" w:rsidR="002218A1" w:rsidRDefault="002218A1" w:rsidP="005E32A4">
      <w:pPr>
        <w:rPr>
          <w:rFonts w:ascii="Times New Roman" w:hAnsi="Times New Roman" w:cs="Times New Roman"/>
          <w:sz w:val="28"/>
          <w:szCs w:val="28"/>
        </w:rPr>
      </w:pPr>
    </w:p>
    <w:p w14:paraId="4C8368D1" w14:textId="77777777" w:rsidR="002218A1" w:rsidRDefault="002218A1" w:rsidP="005E32A4">
      <w:pPr>
        <w:rPr>
          <w:rFonts w:ascii="Times New Roman" w:hAnsi="Times New Roman" w:cs="Times New Roman"/>
          <w:sz w:val="28"/>
          <w:szCs w:val="28"/>
        </w:rPr>
      </w:pPr>
    </w:p>
    <w:p w14:paraId="6858F7A9" w14:textId="77777777" w:rsidR="002218A1" w:rsidRP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9A48DDD" w14:textId="38C9449E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8A1">
        <w:rPr>
          <w:rFonts w:ascii="Times New Roman" w:hAnsi="Times New Roman" w:cs="Times New Roman"/>
          <w:b/>
          <w:sz w:val="52"/>
          <w:szCs w:val="52"/>
        </w:rPr>
        <w:t xml:space="preserve">Конспект заседания </w:t>
      </w:r>
    </w:p>
    <w:p w14:paraId="61A4C88F" w14:textId="58E320A4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8A1">
        <w:rPr>
          <w:rFonts w:ascii="Times New Roman" w:hAnsi="Times New Roman" w:cs="Times New Roman"/>
          <w:b/>
          <w:sz w:val="52"/>
          <w:szCs w:val="52"/>
        </w:rPr>
        <w:t>родительского клуба</w:t>
      </w:r>
    </w:p>
    <w:p w14:paraId="37371690" w14:textId="09AF0020" w:rsidR="005E32A4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8A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E32A4" w:rsidRPr="002218A1">
        <w:rPr>
          <w:rFonts w:ascii="Times New Roman" w:hAnsi="Times New Roman" w:cs="Times New Roman"/>
          <w:b/>
          <w:sz w:val="52"/>
          <w:szCs w:val="52"/>
        </w:rPr>
        <w:t>«Мамины помощники!»</w:t>
      </w:r>
    </w:p>
    <w:p w14:paraId="1C5A34A5" w14:textId="77777777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BA27036" w14:textId="77777777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1B7B264" w14:textId="77777777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F4379F2" w14:textId="77777777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AAA2E08" w14:textId="77777777" w:rsidR="002218A1" w:rsidRDefault="002218A1" w:rsidP="002218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DB498C9" w14:textId="7612D322" w:rsidR="002218A1" w:rsidRDefault="002218A1" w:rsidP="002218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348BE667" w14:textId="2ABAA49C" w:rsidR="002218A1" w:rsidRDefault="002218A1" w:rsidP="002218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26A889C9" w14:textId="77777777" w:rsidR="002218A1" w:rsidRDefault="002218A1" w:rsidP="002218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49BE2D" w14:textId="77777777" w:rsidR="002218A1" w:rsidRDefault="002218A1" w:rsidP="002218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11A575" w14:textId="77777777" w:rsidR="002218A1" w:rsidRDefault="002218A1" w:rsidP="002218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053C92" w14:textId="77777777" w:rsidR="002218A1" w:rsidRDefault="002218A1" w:rsidP="002218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F14FF5" w14:textId="7F4D5EAD" w:rsidR="002218A1" w:rsidRPr="002218A1" w:rsidRDefault="002218A1" w:rsidP="00221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</w:p>
    <w:p w14:paraId="02C5C193" w14:textId="70DF49FD" w:rsidR="005E32A4" w:rsidRPr="005E32A4" w:rsidRDefault="002218A1" w:rsidP="005E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знакомство</w:t>
      </w:r>
      <w:bookmarkStart w:id="0" w:name="_GoBack"/>
      <w:bookmarkEnd w:id="0"/>
      <w:r w:rsidR="005E32A4" w:rsidRPr="005E32A4">
        <w:rPr>
          <w:rFonts w:ascii="Times New Roman" w:hAnsi="Times New Roman" w:cs="Times New Roman"/>
          <w:sz w:val="28"/>
          <w:szCs w:val="28"/>
        </w:rPr>
        <w:t xml:space="preserve"> родителей с играми, способствующими развитию речевых и моторных навыков у детей младшего дошкольного возраста.</w:t>
      </w:r>
    </w:p>
    <w:p w14:paraId="4CB6270E" w14:textId="48345FF6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14:paraId="030525B9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Закрепить знания знакомых детям стихов и потешек.</w:t>
      </w:r>
    </w:p>
    <w:p w14:paraId="7784D151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Способствовать развитию у детей третьего года жизни умения вступать в речевое общение.</w:t>
      </w:r>
    </w:p>
    <w:p w14:paraId="3D5F0996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Стимулировать эмоциональное содержательное общение ребенка со взрослым.</w:t>
      </w:r>
    </w:p>
    <w:p w14:paraId="01FFA553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Поддерживать и развивать интерес детей к совместной игровой деятельности.</w:t>
      </w:r>
    </w:p>
    <w:p w14:paraId="47760EDC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Развитие дыхательного аппарата детей</w:t>
      </w:r>
    </w:p>
    <w:p w14:paraId="1724E020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Вызвать эмоциональный отклик.</w:t>
      </w:r>
    </w:p>
    <w:p w14:paraId="0DCAC36F" w14:textId="1C524705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Материалы:</w:t>
      </w:r>
    </w:p>
    <w:p w14:paraId="36B82250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Крупы (фасоль, горох, манная)</w:t>
      </w:r>
    </w:p>
    <w:p w14:paraId="51091840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Подносы с манной крупой и стаканчики</w:t>
      </w:r>
    </w:p>
    <w:p w14:paraId="64F42A23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Готовое соленое тесто</w:t>
      </w:r>
    </w:p>
    <w:p w14:paraId="06016738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разноцветная сахарная пудра</w:t>
      </w:r>
    </w:p>
    <w:p w14:paraId="7EE19566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изюм</w:t>
      </w:r>
    </w:p>
    <w:p w14:paraId="2F2D63E4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Подносы большие для изделий из теста</w:t>
      </w:r>
    </w:p>
    <w:p w14:paraId="7B5DE2CA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Веревка бельевая и прищепки</w:t>
      </w:r>
    </w:p>
    <w:p w14:paraId="5BD24BBA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01196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</w:p>
    <w:p w14:paraId="3F261794" w14:textId="1B7B5ED0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06AB0768" w14:textId="66F11CCA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Родителям предлагается расположиться за столами, где рядом со стульчиком взрослого находится стульчик ребенка.</w:t>
      </w:r>
    </w:p>
    <w:p w14:paraId="61A0CE65" w14:textId="4AEA594F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711AEB2E" w14:textId="0C589743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Дорогие родители! Сегодня мы продолжим разговор о речевом развитии детей </w:t>
      </w:r>
      <w:r>
        <w:rPr>
          <w:rFonts w:ascii="Times New Roman" w:hAnsi="Times New Roman" w:cs="Times New Roman"/>
          <w:sz w:val="28"/>
          <w:szCs w:val="28"/>
        </w:rPr>
        <w:t xml:space="preserve">3-4 </w:t>
      </w:r>
      <w:r w:rsidRPr="005E32A4">
        <w:rPr>
          <w:rFonts w:ascii="Times New Roman" w:hAnsi="Times New Roman" w:cs="Times New Roman"/>
          <w:sz w:val="28"/>
          <w:szCs w:val="28"/>
        </w:rPr>
        <w:t xml:space="preserve">летнего возраста. Как мы уже знаем, движения рук играют огромную роль в данном вопросе. Обычно ребенок, имеющий высокий уровень развития мелкой моторики, умеет логически мыслить, у него достаточно развита память, внимание и связная речь. Из-за своей занятости и усталости родители зачастую мало времени оставляют на общение с </w:t>
      </w:r>
      <w:r w:rsidRPr="005E32A4">
        <w:rPr>
          <w:rFonts w:ascii="Times New Roman" w:hAnsi="Times New Roman" w:cs="Times New Roman"/>
          <w:sz w:val="28"/>
          <w:szCs w:val="28"/>
        </w:rPr>
        <w:lastRenderedPageBreak/>
        <w:t>ребенком. Дети меньше разговаривают, а больше сидят у телевизора или монитора компьютера. Они реже стали делать что-то своими руками в компании с родителями (современные игрушки и вещи максимально удобны в использовании), что неэффективно для развития мелкой моторики. Мы покажем Вам простые игры, направленные на развитие мелкой моторики и способствующие развитию речи малыша. Эти игры доступны каждому и подручные материалы для их проведения есть в каждом доме!</w:t>
      </w:r>
    </w:p>
    <w:p w14:paraId="30BD3288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</w:p>
    <w:p w14:paraId="654857C2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При проведении игр не забывайте проговаривать действия вслух, называть предметы и поощрять ребенка. Игра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14:paraId="235B8AD7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</w:p>
    <w:p w14:paraId="74F50954" w14:textId="3DAFADB9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Игра “Моя семья”.</w:t>
      </w:r>
    </w:p>
    <w:p w14:paraId="33A6E93F" w14:textId="17A85785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14:paraId="5DE2A02D" w14:textId="30323D78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14:paraId="41EB8E70" w14:textId="126CE842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14:paraId="73A00868" w14:textId="7716E046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14:paraId="172A565A" w14:textId="43A6D564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Этот пальчик – я,</w:t>
      </w:r>
    </w:p>
    <w:p w14:paraId="734FB5B2" w14:textId="72552FD2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14:paraId="47B4E239" w14:textId="49188AF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Дети совместно с родителями, проговаривая текст, разжимают поочередно </w:t>
      </w:r>
      <w:proofErr w:type="gramStart"/>
      <w:r w:rsidRPr="005E32A4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 xml:space="preserve"> находящиеся в кулачке, начиная с большого и заканчивая мизинцем.</w:t>
      </w:r>
    </w:p>
    <w:p w14:paraId="14343752" w14:textId="4D98135A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B1C8856" w14:textId="5E2B3391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Давайте перейдем к играм с использованием предметов домашнего обихода. Такие игры не требуют каких-либо пособий к проведению или специальных игрушек. В данном случае необходима лишь творческая фантазия, активность родителей и детей.</w:t>
      </w:r>
    </w:p>
    <w:p w14:paraId="30A70E7E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Игра “Сварим вкусненькую </w:t>
      </w:r>
      <w:proofErr w:type="gramStart"/>
      <w:r w:rsidRPr="005E32A4">
        <w:rPr>
          <w:rFonts w:ascii="Times New Roman" w:hAnsi="Times New Roman" w:cs="Times New Roman"/>
          <w:sz w:val="28"/>
          <w:szCs w:val="28"/>
        </w:rPr>
        <w:t>кашку ”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>.</w:t>
      </w:r>
    </w:p>
    <w:p w14:paraId="13E3BF4C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</w:p>
    <w:p w14:paraId="4857E7E0" w14:textId="3A6633A4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На подносе с манной крупой перемешаны горох и фасоль. Детям и их родителям предлагается разложить в разные стаканчики горох и фасоль, достав их аккуратно из манной крупы. Манная крупа не должна попадать в </w:t>
      </w:r>
      <w:r w:rsidRPr="005E32A4">
        <w:rPr>
          <w:rFonts w:ascii="Times New Roman" w:hAnsi="Times New Roman" w:cs="Times New Roman"/>
          <w:sz w:val="28"/>
          <w:szCs w:val="28"/>
        </w:rPr>
        <w:lastRenderedPageBreak/>
        <w:t>стаканчики. Предварительно деткам объясняем, что варить будем манную кашу, а попавшие в нее зернышки нужно вынуть.</w:t>
      </w:r>
    </w:p>
    <w:p w14:paraId="6C2AE91D" w14:textId="7DD7FEFB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Игра “Фантазеры”.</w:t>
      </w:r>
    </w:p>
    <w:p w14:paraId="758415AE" w14:textId="625DCC4E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Насыпанная ровным слоем на подносе мука или манка являются отличным фоном для рисования пальчиками. Посмотрим и обсудим совместно наши рисунки.</w:t>
      </w:r>
    </w:p>
    <w:p w14:paraId="3898355B" w14:textId="4373C68B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B299A1E" w14:textId="4B94A626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Для детей третьего года жизни важен процесс, а не результат, поэтому если он не желает заниматься тем, что вы ему предлагаете, смените вид деятельности, перенесите данное занятие на другое время.</w:t>
      </w:r>
    </w:p>
    <w:p w14:paraId="113E84BA" w14:textId="20B6EFF9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Игра “Поможем маме развесить белье”.</w:t>
      </w:r>
    </w:p>
    <w:p w14:paraId="2D7DB9A5" w14:textId="2520FA13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Прищеплю прищепки</w:t>
      </w:r>
    </w:p>
    <w:p w14:paraId="175C86F7" w14:textId="7D2683D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ловко я на мамину веревку.</w:t>
      </w:r>
    </w:p>
    <w:p w14:paraId="01F4E4FC" w14:textId="499CC03F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Родители держат веревку на уровне плеч ребенка. Он прищепляет прищепки по краям небольшой тряпочки, весящей на веревке.</w:t>
      </w:r>
    </w:p>
    <w:p w14:paraId="6B9F573D" w14:textId="1D881585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Дыхательная гимнастика “Веселый паровозик в пути”</w:t>
      </w:r>
    </w:p>
    <w:p w14:paraId="474FEA7B" w14:textId="08AE409F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E52A0FB" w14:textId="1FF1DB2C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А теперь мы поедем в поезде. Занимайте места! Выстраиваемся “паровозиком”- впереди воспитатель, родители и дети. Ходьба по комнате, выполняя попеременные движения руками (руки согнуты в локтях) и приговаривая: «</w:t>
      </w:r>
      <w:proofErr w:type="spellStart"/>
      <w:r w:rsidRPr="005E32A4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E32A4">
        <w:rPr>
          <w:rFonts w:ascii="Times New Roman" w:hAnsi="Times New Roman" w:cs="Times New Roman"/>
          <w:sz w:val="28"/>
          <w:szCs w:val="28"/>
        </w:rPr>
        <w:t>». Продолжительность 20—30 секунд. “Едем” по группе и возвращаемся на свои места.</w:t>
      </w:r>
    </w:p>
    <w:p w14:paraId="38463BC7" w14:textId="1C71DE6F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Игра” Испечем мы пирожки”</w:t>
      </w:r>
    </w:p>
    <w:p w14:paraId="595B40BA" w14:textId="576F0BAF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Перед родителями и детьми лежат дощечки с соленым тестом. Совместно семья делает пирожки, булочки и выкладывает на общий поднос. Для украшения булочек может быть предложена работа со стеком и зернышками гороха и фасоли, изюм, разноцветная сахарная пудра.</w:t>
      </w:r>
    </w:p>
    <w:p w14:paraId="4B1504E3" w14:textId="5A201DBA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E91B64A" w14:textId="77777777" w:rsid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“Мы отнесем пирожки повару, он их </w:t>
      </w:r>
      <w:proofErr w:type="gramStart"/>
      <w:r w:rsidRPr="005E32A4">
        <w:rPr>
          <w:rFonts w:ascii="Times New Roman" w:hAnsi="Times New Roman" w:cs="Times New Roman"/>
          <w:sz w:val="28"/>
          <w:szCs w:val="28"/>
        </w:rPr>
        <w:t>испечет ”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>.</w:t>
      </w:r>
    </w:p>
    <w:p w14:paraId="3B39B685" w14:textId="2139B998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Вот и закончился наш вечер! Надеемся, что время, проведенное </w:t>
      </w:r>
      <w:proofErr w:type="gramStart"/>
      <w:r w:rsidRPr="005E32A4">
        <w:rPr>
          <w:rFonts w:ascii="Times New Roman" w:hAnsi="Times New Roman" w:cs="Times New Roman"/>
          <w:sz w:val="28"/>
          <w:szCs w:val="28"/>
        </w:rPr>
        <w:t>с детьми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 xml:space="preserve"> показалось Вам очень увлекательным занятием. Мы надеемся, что дома данные игры станут для Вашей семьи частым занятием.</w:t>
      </w:r>
    </w:p>
    <w:p w14:paraId="301BD719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</w:p>
    <w:p w14:paraId="1F36A642" w14:textId="770B05F4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14:paraId="0E9501A1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Воспитание и обучение в первой младшей группе детского сада. Программа и методические рекомендации / Сост. С. Н. </w:t>
      </w:r>
      <w:proofErr w:type="spellStart"/>
      <w:proofErr w:type="gramStart"/>
      <w:r w:rsidRPr="005E32A4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E32A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>- М.: МОЗАИКА-СИНТЕЗ г. 2009 г.;</w:t>
      </w:r>
    </w:p>
    <w:p w14:paraId="056C3431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Пальчиковые игры для детей от года до трех лет / С. О. Ермакова. – </w:t>
      </w:r>
      <w:proofErr w:type="gramStart"/>
      <w:r w:rsidRPr="005E32A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 xml:space="preserve"> РИПОЛ классик, 2009г.;</w:t>
      </w:r>
    </w:p>
    <w:p w14:paraId="231ADFD8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Пальчиковая гимнастика и подвижная игра "Семья" / Л. Б. Гавришева, Н. В. </w:t>
      </w:r>
      <w:proofErr w:type="spellStart"/>
      <w:r w:rsidRPr="005E32A4">
        <w:rPr>
          <w:rFonts w:ascii="Times New Roman" w:hAnsi="Times New Roman" w:cs="Times New Roman"/>
          <w:sz w:val="28"/>
          <w:szCs w:val="28"/>
        </w:rPr>
        <w:t>Нищеева</w:t>
      </w:r>
      <w:proofErr w:type="spellEnd"/>
      <w:r w:rsidRPr="005E32A4">
        <w:rPr>
          <w:rFonts w:ascii="Times New Roman" w:hAnsi="Times New Roman" w:cs="Times New Roman"/>
          <w:sz w:val="28"/>
          <w:szCs w:val="28"/>
        </w:rPr>
        <w:t xml:space="preserve"> // Дошкольная </w:t>
      </w:r>
      <w:proofErr w:type="spellStart"/>
      <w:r w:rsidRPr="005E32A4">
        <w:rPr>
          <w:rFonts w:ascii="Times New Roman" w:hAnsi="Times New Roman" w:cs="Times New Roman"/>
          <w:sz w:val="28"/>
          <w:szCs w:val="28"/>
        </w:rPr>
        <w:t>педагогикаN</w:t>
      </w:r>
      <w:proofErr w:type="spellEnd"/>
      <w:r w:rsidRPr="005E32A4">
        <w:rPr>
          <w:rFonts w:ascii="Times New Roman" w:hAnsi="Times New Roman" w:cs="Times New Roman"/>
          <w:sz w:val="28"/>
          <w:szCs w:val="28"/>
        </w:rPr>
        <w:t xml:space="preserve"> 3. - С. 68.</w:t>
      </w:r>
    </w:p>
    <w:p w14:paraId="590A231B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 xml:space="preserve">Развитие мелкой моторики детей 2-4 года жизни посредством пальчиковой гимнастики /Белая </w:t>
      </w:r>
      <w:proofErr w:type="gramStart"/>
      <w:r w:rsidRPr="005E32A4">
        <w:rPr>
          <w:rFonts w:ascii="Times New Roman" w:hAnsi="Times New Roman" w:cs="Times New Roman"/>
          <w:sz w:val="28"/>
          <w:szCs w:val="28"/>
        </w:rPr>
        <w:t>А.Е..</w:t>
      </w:r>
      <w:proofErr w:type="gramEnd"/>
      <w:r w:rsidRPr="005E32A4">
        <w:rPr>
          <w:rFonts w:ascii="Times New Roman" w:hAnsi="Times New Roman" w:cs="Times New Roman"/>
          <w:sz w:val="28"/>
          <w:szCs w:val="28"/>
        </w:rPr>
        <w:t xml:space="preserve"> ... - М.: Просвещение, 2009. - 196 с.</w:t>
      </w:r>
    </w:p>
    <w:p w14:paraId="74F1A124" w14:textId="77777777" w:rsidR="005E32A4" w:rsidRPr="005E32A4" w:rsidRDefault="005E32A4" w:rsidP="005E32A4">
      <w:pPr>
        <w:rPr>
          <w:rFonts w:ascii="Times New Roman" w:hAnsi="Times New Roman" w:cs="Times New Roman"/>
          <w:sz w:val="28"/>
          <w:szCs w:val="28"/>
        </w:rPr>
      </w:pPr>
      <w:r w:rsidRPr="005E32A4">
        <w:rPr>
          <w:rFonts w:ascii="Times New Roman" w:hAnsi="Times New Roman" w:cs="Times New Roman"/>
          <w:sz w:val="28"/>
          <w:szCs w:val="28"/>
        </w:rPr>
        <w:t>Коррекционные занятия по развитию мелкой моторики у детей Автор/составитель: Галкина Г. Г., Дубинина Т. И. Издательство: Гном и Д. Год: 2005</w:t>
      </w:r>
    </w:p>
    <w:p w14:paraId="69AC99DA" w14:textId="77777777" w:rsidR="00861600" w:rsidRPr="005E32A4" w:rsidRDefault="00861600">
      <w:pPr>
        <w:rPr>
          <w:rFonts w:ascii="Times New Roman" w:hAnsi="Times New Roman" w:cs="Times New Roman"/>
          <w:sz w:val="28"/>
          <w:szCs w:val="28"/>
        </w:rPr>
      </w:pPr>
    </w:p>
    <w:sectPr w:rsidR="00861600" w:rsidRPr="005E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9"/>
    <w:rsid w:val="002218A1"/>
    <w:rsid w:val="005E32A4"/>
    <w:rsid w:val="008235AE"/>
    <w:rsid w:val="00861600"/>
    <w:rsid w:val="009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AB2A"/>
  <w15:chartTrackingRefBased/>
  <w15:docId w15:val="{F3F78CD9-B2AF-4268-A41B-CD216E5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Полунина</dc:creator>
  <cp:keywords/>
  <dc:description/>
  <cp:lastModifiedBy>Группа 3</cp:lastModifiedBy>
  <cp:revision>3</cp:revision>
  <dcterms:created xsi:type="dcterms:W3CDTF">2019-11-04T18:52:00Z</dcterms:created>
  <dcterms:modified xsi:type="dcterms:W3CDTF">2019-12-19T10:37:00Z</dcterms:modified>
</cp:coreProperties>
</file>