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b/>
          <w:bCs/>
          <w:lang w:eastAsia="en-US"/>
        </w:rPr>
        <w:id w:val="-1336300570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391765" w14:paraId="58A69708" w14:textId="77777777">
            <w:tc>
              <w:tcPr>
                <w:tcW w:w="5746" w:type="dxa"/>
              </w:tcPr>
              <w:p w14:paraId="6A3043D1" w14:textId="77777777" w:rsidR="00391765" w:rsidRDefault="00391765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14:paraId="09FCF7DC" w14:textId="77777777" w:rsidR="00391765" w:rsidRDefault="00391765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5783E3B" wp14:editId="50F83EB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6B896F"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" strokecolor="#a7bfde"/>
                    <v:oval id="Oval 32" o:spid="_x0000_s1028" style="position:absolute;left:6717;top:5418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E89DD4C" wp14:editId="69FB9402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962222" id="Груп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" strokecolor="#a7bfde"/>
                    <v:oval id="Oval 26" o:spid="_x0000_s1028" style="position:absolute;left:5782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14:paraId="48BD6041" w14:textId="77777777" w:rsidR="00391765" w:rsidRDefault="00391765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736A040A" wp14:editId="4529E260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5AC5BE"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">
                    <v:shape id="AutoShape 19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" strokecolor="#a7bfde"/>
                    <v:oval id="Oval 15" o:spid="_x0000_s1028" style="position:absolute;left:1172;top:53721;width:38334;height:3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391765" w14:paraId="58AF55ED" w14:textId="77777777">
            <w:tc>
              <w:tcPr>
                <w:tcW w:w="5746" w:type="dxa"/>
              </w:tcPr>
              <w:p w14:paraId="24227355" w14:textId="77777777" w:rsidR="00391765" w:rsidRDefault="00463B63" w:rsidP="00391765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002060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921D8F5C97AB443DB20CE7073DCF574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391765" w:rsidRPr="00391765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2060"/>
                        <w:sz w:val="48"/>
                        <w:szCs w:val="48"/>
                      </w:rPr>
                      <w:t>Коррекционная работа в детском саду с детьми, имеющими нарушения зрения</w:t>
                    </w:r>
                  </w:sdtContent>
                </w:sdt>
              </w:p>
            </w:tc>
          </w:tr>
          <w:tr w:rsidR="00391765" w14:paraId="2762F5B7" w14:textId="77777777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C137C413FF8B42B5B31E9F6000AE3EA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14:paraId="59803AF7" w14:textId="77777777" w:rsidR="00391765" w:rsidRDefault="00391765" w:rsidP="00391765">
                    <w:pPr>
                      <w:pStyle w:val="a3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>(консультация для родителей)</w:t>
                    </w:r>
                  </w:p>
                </w:tc>
              </w:sdtContent>
            </w:sdt>
          </w:tr>
          <w:tr w:rsidR="00391765" w14:paraId="37DD5B8B" w14:textId="77777777">
            <w:tc>
              <w:tcPr>
                <w:tcW w:w="5746" w:type="dxa"/>
              </w:tcPr>
              <w:p w14:paraId="1A793B1C" w14:textId="77777777" w:rsidR="00391765" w:rsidRDefault="00391765">
                <w:pPr>
                  <w:pStyle w:val="a3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391765" w14:paraId="21429F27" w14:textId="77777777">
            <w:sdt>
              <w:sdt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14:paraId="420DAA14" w14:textId="77777777" w:rsidR="00391765" w:rsidRDefault="00391765" w:rsidP="00391765">
                    <w:pPr>
                      <w:pStyle w:val="a3"/>
                      <w:jc w:val="right"/>
                    </w:pPr>
                    <w:r>
                      <w:t>Учитель-дефектолог Войтанова Н.В.</w:t>
                    </w:r>
                  </w:p>
                </w:tc>
              </w:sdtContent>
            </w:sdt>
          </w:tr>
          <w:tr w:rsidR="00391765" w14:paraId="53014613" w14:textId="77777777">
            <w:tc>
              <w:tcPr>
                <w:tcW w:w="5746" w:type="dxa"/>
              </w:tcPr>
              <w:p w14:paraId="13E06580" w14:textId="77777777" w:rsidR="00391765" w:rsidRDefault="00391765" w:rsidP="00391765">
                <w:pPr>
                  <w:pStyle w:val="a3"/>
                  <w:jc w:val="right"/>
                </w:pPr>
                <w:r>
                  <w:t>МДОУ «Детский сад № 112»</w:t>
                </w:r>
              </w:p>
              <w:p w14:paraId="22A29A2C" w14:textId="77777777" w:rsidR="00391765" w:rsidRDefault="00391765" w:rsidP="00391765">
                <w:pPr>
                  <w:pStyle w:val="a3"/>
                  <w:jc w:val="right"/>
                </w:pPr>
              </w:p>
            </w:tc>
          </w:tr>
          <w:tr w:rsidR="00391765" w14:paraId="1ED97DF3" w14:textId="77777777">
            <w:tc>
              <w:tcPr>
                <w:tcW w:w="5746" w:type="dxa"/>
              </w:tcPr>
              <w:p w14:paraId="72EA3AAA" w14:textId="77777777" w:rsidR="00391765" w:rsidRDefault="00391765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391765" w14:paraId="5812B578" w14:textId="77777777">
            <w:tc>
              <w:tcPr>
                <w:tcW w:w="5746" w:type="dxa"/>
              </w:tcPr>
              <w:p w14:paraId="18C1A63A" w14:textId="77777777" w:rsidR="00391765" w:rsidRDefault="00391765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391765" w14:paraId="09823A89" w14:textId="77777777">
            <w:tc>
              <w:tcPr>
                <w:tcW w:w="5746" w:type="dxa"/>
              </w:tcPr>
              <w:p w14:paraId="60C8917C" w14:textId="77777777" w:rsidR="00391765" w:rsidRDefault="00391765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14:paraId="640C503E" w14:textId="77777777" w:rsidR="00391765" w:rsidRDefault="00391765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14:paraId="476F3663" w14:textId="77777777" w:rsidR="00657FE4" w:rsidRPr="00463B63" w:rsidRDefault="00657FE4" w:rsidP="00463B63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63B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</w:t>
      </w:r>
    </w:p>
    <w:p w14:paraId="108641F8" w14:textId="77777777" w:rsidR="00391765" w:rsidRPr="00463B63" w:rsidRDefault="00391765" w:rsidP="00463B6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63B63">
        <w:rPr>
          <w:rFonts w:ascii="Times New Roman" w:hAnsi="Times New Roman" w:cs="Times New Roman"/>
          <w:b/>
          <w:bCs/>
          <w:sz w:val="28"/>
          <w:szCs w:val="28"/>
        </w:rPr>
        <w:t>Коррекционная работа с детьми, имеющими нарушения зрения.</w:t>
      </w:r>
    </w:p>
    <w:p w14:paraId="099D7DF2" w14:textId="77777777" w:rsidR="00657FE4" w:rsidRPr="00463B63" w:rsidRDefault="00657FE4" w:rsidP="00463B6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>В нашем детском саду проходит комплексная работа по лечению зрения и подготовке детей к школе. Тифлопедагоги совместно с врачом-офтальмологом и воспитателями групп разрабатывают специальные игры и упражнения, которые развивают не только ум и знания детей, но и зрение, зрительные функции. Это комплексное развитие осуществляется на специальных занятиях, в быту, на прогулке. Обязательное участие в этой работе принимают и родители.</w:t>
      </w:r>
    </w:p>
    <w:p w14:paraId="79F55EE3" w14:textId="77777777" w:rsidR="00657FE4" w:rsidRPr="00463B63" w:rsidRDefault="00657FE4" w:rsidP="00463B6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>Родители, прежде всего, обязаны соблюдать режим ношения очков ребенком дома и обязательное ношение заклейки-окклюзии. Этот метод лечения дает очень хорошие результаты</w:t>
      </w:r>
      <w:r w:rsidR="00513896" w:rsidRPr="00463B63">
        <w:rPr>
          <w:rFonts w:ascii="Times New Roman" w:hAnsi="Times New Roman" w:cs="Times New Roman"/>
          <w:sz w:val="28"/>
          <w:szCs w:val="28"/>
        </w:rPr>
        <w:t xml:space="preserve"> </w:t>
      </w:r>
      <w:r w:rsidRPr="00463B63">
        <w:rPr>
          <w:rFonts w:ascii="Times New Roman" w:hAnsi="Times New Roman" w:cs="Times New Roman"/>
          <w:sz w:val="28"/>
          <w:szCs w:val="28"/>
        </w:rPr>
        <w:t>уже через год, полтора, у детей повышается острота зрения, исправляется косоглазие неоперативным путем.</w:t>
      </w:r>
    </w:p>
    <w:p w14:paraId="55463096" w14:textId="77777777" w:rsidR="00657FE4" w:rsidRPr="00463B63" w:rsidRDefault="00657FE4" w:rsidP="00463B6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>Многим родителям кажется, что такие нарушения зрения как косоглазие, амблиопия не помешают ребенку полноценно учиться в школе. Однако, это не так. Даже если у ребенка неглубокое нарушение зрения, его восприятие окружающего мира отличается от восприятия детей с нормальным зрением. Например, дети с нарушениями зрения медленнее читают в школе, и требовать от них скорости чтения, как от зрячих, нельзя, часто путают похожие буквы: и – н – п. И родители обязательно должны предупредить об этом учителя.</w:t>
      </w:r>
    </w:p>
    <w:p w14:paraId="00C2C9BB" w14:textId="77777777" w:rsidR="00657FE4" w:rsidRPr="00463B63" w:rsidRDefault="00657FE4" w:rsidP="00463B6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 xml:space="preserve">Поступающие к нам дети имеют разные нарушения зрения. Чаще всего в диагнозе отмечена амблиопия. Это говорит о том, что, возможно, ребенку не сразу надели очки, и он видит не настолько хорошо, насколько может видеть его глаз или глаза. В таких случаях на медицинских аппаратах детям повышают остроту зрения. В этот период и мы – педагоги подбираем такие игры, которые заставляют детей активно вглядываться, искать, находить, называть, подбирать геометрические фигуры, цвета, заданные величины. Например, покажи все красные фигуры (демонстрация пособия Блоки </w:t>
      </w:r>
      <w:proofErr w:type="spellStart"/>
      <w:r w:rsidRPr="00463B6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63B63">
        <w:rPr>
          <w:rFonts w:ascii="Times New Roman" w:hAnsi="Times New Roman" w:cs="Times New Roman"/>
          <w:sz w:val="28"/>
          <w:szCs w:val="28"/>
        </w:rPr>
        <w:t xml:space="preserve">); отбери в коробку все треугольники; отложи в сторону только большие, только толстые фигуры и др. Хорошо развивает зрение и поиск ребенком различий между двумя </w:t>
      </w:r>
      <w:proofErr w:type="gramStart"/>
      <w:r w:rsidRPr="00463B63">
        <w:rPr>
          <w:rFonts w:ascii="Times New Roman" w:hAnsi="Times New Roman" w:cs="Times New Roman"/>
          <w:sz w:val="28"/>
          <w:szCs w:val="28"/>
        </w:rPr>
        <w:t xml:space="preserve">рисунками </w:t>
      </w:r>
      <w:r w:rsidR="00513896" w:rsidRPr="00463B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3896" w:rsidRPr="00463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1B93D" w14:textId="77777777" w:rsidR="00657FE4" w:rsidRPr="00463B63" w:rsidRDefault="00657FE4" w:rsidP="00463B6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 xml:space="preserve">Если у ребенка косоглазие, астигматизм или ребенок носит окклюзию, то у него, естественно, нарушен зрительный контроль за движениями руки, детям сложнее рисовать, лепить, вырезать. Вы, наверное, это замечали. Для того, чтобы помочь детям, автоматизировать взаимодействие руки и глаз, мы </w:t>
      </w:r>
      <w:r w:rsidRPr="00463B63">
        <w:rPr>
          <w:rFonts w:ascii="Times New Roman" w:hAnsi="Times New Roman" w:cs="Times New Roman"/>
          <w:sz w:val="28"/>
          <w:szCs w:val="28"/>
        </w:rPr>
        <w:lastRenderedPageBreak/>
        <w:t>используем различные упражнения, которые хорошо делать и дома. Это, прежде всего, обводка фломастером рисунков через прозрачную бумагу, кальку. Для этого подходят книжки-раскраски с четким контуром. При этом важно учитывать возраст и возможности ребенка. Маленькому ребенку мы подбираем простые картинки – мя</w:t>
      </w:r>
      <w:r w:rsidR="00513896" w:rsidRPr="00463B63">
        <w:rPr>
          <w:rFonts w:ascii="Times New Roman" w:hAnsi="Times New Roman" w:cs="Times New Roman"/>
          <w:sz w:val="28"/>
          <w:szCs w:val="28"/>
        </w:rPr>
        <w:t xml:space="preserve">ч, домик, огурец, </w:t>
      </w:r>
      <w:proofErr w:type="gramStart"/>
      <w:r w:rsidR="00513896" w:rsidRPr="00463B63">
        <w:rPr>
          <w:rFonts w:ascii="Times New Roman" w:hAnsi="Times New Roman" w:cs="Times New Roman"/>
          <w:sz w:val="28"/>
          <w:szCs w:val="28"/>
        </w:rPr>
        <w:t>морковка .</w:t>
      </w:r>
      <w:proofErr w:type="gramEnd"/>
      <w:r w:rsidR="00513896" w:rsidRPr="00463B63">
        <w:rPr>
          <w:rFonts w:ascii="Times New Roman" w:hAnsi="Times New Roman" w:cs="Times New Roman"/>
          <w:sz w:val="28"/>
          <w:szCs w:val="28"/>
        </w:rPr>
        <w:t xml:space="preserve"> </w:t>
      </w:r>
      <w:r w:rsidRPr="00463B63">
        <w:rPr>
          <w:rFonts w:ascii="Times New Roman" w:hAnsi="Times New Roman" w:cs="Times New Roman"/>
          <w:sz w:val="28"/>
          <w:szCs w:val="28"/>
        </w:rPr>
        <w:t xml:space="preserve"> Детям старше – подбираются и книжки-раскраски сложнее, с изображением животных, детей, сюжетов. Такие задания ребенок может выполнять с вами и дома. Различные мозаики, конструкторы также развивают не только мышление детей, но и их зрительные функции, т.е. заставляют подбирать деталь строго по образцу, по размеру, по цвету, сравнивая с образцом зрительно, развивают самоконтроль – это правильно, а это неправильно. Часто у наших детей слабо развиты пальчики рук, кисти рук вялые. Мы выделяем обязательное время и на развитие мышц руки и мышц пальцев. Это различные нанизывания бус, и плетение, обыкновенные поролоновые губки развивают силу кисти (с</w:t>
      </w:r>
      <w:r w:rsidR="00513896" w:rsidRPr="00463B63">
        <w:rPr>
          <w:rFonts w:ascii="Times New Roman" w:hAnsi="Times New Roman" w:cs="Times New Roman"/>
          <w:sz w:val="28"/>
          <w:szCs w:val="28"/>
        </w:rPr>
        <w:t>прячь губку в кулачок).</w:t>
      </w:r>
    </w:p>
    <w:p w14:paraId="61EC3CBD" w14:textId="77777777" w:rsidR="00657FE4" w:rsidRPr="00463B63" w:rsidRDefault="00657FE4" w:rsidP="00463B6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>Тифлопедагог занимается с теми детьми, которых выделяет для этого врач. Как правило, это дети с низкой остротой зрения: от 40% и ниже. Чаще всего такие дети не успевают все увидеть, все сделать на общем занятии. Просто потому, что хуже видят, чем другие дети. И им необходимы индивидуальные занятия. С теми детьми, у которых глубокие нарушения зрения (близорукость и дальнозоркость высокой степени, ретинопатия, атрофия зрительного нерва и другие заболевания) мы стараемся видеть и руками и глазами. Т.е. прежде всего, ощупываем, осматриваем каждый предмет, надавливаем на него, стучим им, нюхаем, пробуем, если это возможно, т.е. получаем о нем информацию всеми возможными способами.</w:t>
      </w:r>
    </w:p>
    <w:p w14:paraId="3EE31353" w14:textId="77777777" w:rsidR="00657FE4" w:rsidRPr="00463B63" w:rsidRDefault="00657FE4" w:rsidP="00463B6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>Не всегда мы в садике можем предоставить всю информацию детям о предметах. Например, изучая фрукты, даем родителям задание обязательно потрогать и попробовать и назвать и найти и показать фрукты, либо овощи. Различать сырую нечищеную, чищенную, вареную, жареную картошку, морковку; рассмотреть и послушать на улице по дороге домой или в детский сад автобус, грузовик, троллейбус, самолет и т.п. Находим дома, различаем кресло, стул, табуретка, диван и т.п.</w:t>
      </w:r>
    </w:p>
    <w:p w14:paraId="286929E0" w14:textId="77777777" w:rsidR="00657FE4" w:rsidRPr="00463B63" w:rsidRDefault="00657FE4" w:rsidP="00463B63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63B63">
        <w:rPr>
          <w:rFonts w:ascii="Times New Roman" w:hAnsi="Times New Roman" w:cs="Times New Roman"/>
          <w:sz w:val="28"/>
          <w:szCs w:val="28"/>
        </w:rPr>
        <w:t>Как Вы, наверное, могли увидеть, в саду идет работа по всем направлениям и позволяет детям не только лечить зрение, но и успешно готовиться к школе.</w:t>
      </w:r>
      <w:bookmarkStart w:id="0" w:name="_GoBack"/>
      <w:bookmarkEnd w:id="0"/>
    </w:p>
    <w:sectPr w:rsidR="00657FE4" w:rsidRPr="00463B63" w:rsidSect="0039176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FE4"/>
    <w:rsid w:val="00391765"/>
    <w:rsid w:val="003D4550"/>
    <w:rsid w:val="00463B63"/>
    <w:rsid w:val="00513896"/>
    <w:rsid w:val="00657FE4"/>
    <w:rsid w:val="006B6110"/>
    <w:rsid w:val="00C01EDC"/>
    <w:rsid w:val="00E07528"/>
    <w:rsid w:val="00FC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5D1D"/>
  <w15:docId w15:val="{1D679434-695A-4925-9382-98F6C161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6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9176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1D8F5C97AB443DB20CE7073DCF5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ECE1D-6043-49D9-8871-8427E11F98D8}"/>
      </w:docPartPr>
      <w:docPartBody>
        <w:p w:rsidR="005D78A5" w:rsidRDefault="009834E2" w:rsidP="009834E2">
          <w:pPr>
            <w:pStyle w:val="921D8F5C97AB443DB20CE7073DCF574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C137C413FF8B42B5B31E9F6000AE3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99F44-DFBE-4DD9-BCB9-2CE26475C405}"/>
      </w:docPartPr>
      <w:docPartBody>
        <w:p w:rsidR="005D78A5" w:rsidRDefault="009834E2" w:rsidP="009834E2">
          <w:pPr>
            <w:pStyle w:val="C137C413FF8B42B5B31E9F6000AE3EA3"/>
          </w:pPr>
          <w:r>
            <w:rPr>
              <w:color w:val="E7E6E6" w:themeColor="background2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4E2"/>
    <w:rsid w:val="005D78A5"/>
    <w:rsid w:val="009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1D8F5C97AB443DB20CE7073DCF5742">
    <w:name w:val="921D8F5C97AB443DB20CE7073DCF5742"/>
    <w:rsid w:val="009834E2"/>
  </w:style>
  <w:style w:type="paragraph" w:customStyle="1" w:styleId="C137C413FF8B42B5B31E9F6000AE3EA3">
    <w:name w:val="C137C413FF8B42B5B31E9F6000AE3EA3"/>
    <w:rsid w:val="009834E2"/>
  </w:style>
  <w:style w:type="paragraph" w:customStyle="1" w:styleId="640B72A913144252A4E251BD88812796">
    <w:name w:val="640B72A913144252A4E251BD88812796"/>
    <w:rsid w:val="009834E2"/>
  </w:style>
  <w:style w:type="paragraph" w:customStyle="1" w:styleId="5A06238DF71642ABA0FD5EFBF61F3A49">
    <w:name w:val="5A06238DF71642ABA0FD5EFBF61F3A49"/>
    <w:rsid w:val="009834E2"/>
  </w:style>
  <w:style w:type="paragraph" w:customStyle="1" w:styleId="05B0C477935D4CA3B713BBDBE017479C">
    <w:name w:val="05B0C477935D4CA3B713BBDBE017479C"/>
    <w:rsid w:val="00983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2018-03-19T00:00:00</PublishDate>
  <Abstract>Учитель-дефектолог Войтанова Н.В.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Коррекционная работа в детском саду с детьми, имеющими нарушения зрения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Коррекционная работа в детском саду с детьми, имеющими нарушения зрения</dc:title>
  <dc:subject>(консультация для родителей)</dc:subject>
  <dc:creator>Мама и олег</dc:creator>
  <cp:lastModifiedBy>Наталья Войтанова</cp:lastModifiedBy>
  <cp:revision>5</cp:revision>
  <cp:lastPrinted>2018-03-19T14:28:00Z</cp:lastPrinted>
  <dcterms:created xsi:type="dcterms:W3CDTF">2012-09-24T13:16:00Z</dcterms:created>
  <dcterms:modified xsi:type="dcterms:W3CDTF">2024-10-14T15:14:00Z</dcterms:modified>
</cp:coreProperties>
</file>