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19" w:rsidRPr="00EF4026" w:rsidRDefault="00F51AFB" w:rsidP="00B93D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3D19" w:rsidRPr="00EF4026">
        <w:rPr>
          <w:rFonts w:ascii="Times New Roman" w:hAnsi="Times New Roman" w:cs="Times New Roman"/>
          <w:b/>
          <w:i/>
          <w:sz w:val="28"/>
          <w:szCs w:val="28"/>
        </w:rPr>
        <w:t xml:space="preserve">Любить чтение — это обменивать часы скуки, неизбежные в жизни, на часы большого наслаждения. </w:t>
      </w:r>
    </w:p>
    <w:p w:rsidR="00B93D19" w:rsidRPr="00EF4026" w:rsidRDefault="00B93D19" w:rsidP="00B93D19">
      <w:pPr>
        <w:spacing w:after="0" w:line="240" w:lineRule="auto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EF40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EF402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Монтескье</w:t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93D19" w:rsidRPr="00EF4026" w:rsidRDefault="00B93D19" w:rsidP="00B93D19">
      <w:pPr>
        <w:spacing w:after="0" w:line="240" w:lineRule="auto"/>
        <w:rPr>
          <w:rStyle w:val="a6"/>
          <w:sz w:val="28"/>
          <w:szCs w:val="28"/>
        </w:rPr>
      </w:pPr>
    </w:p>
    <w:p w:rsidR="00B93D19" w:rsidRPr="00EF4026" w:rsidRDefault="004C4391" w:rsidP="00626666">
      <w:pPr>
        <w:spacing w:after="0" w:line="240" w:lineRule="auto"/>
        <w:rPr>
          <w:rStyle w:val="a6"/>
          <w:rFonts w:ascii="Times New Roman" w:eastAsia="Times New Roman" w:hAnsi="Times New Roman" w:cs="Times New Roman"/>
          <w:bCs w:val="0"/>
          <w:i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0BDF9B1D" wp14:editId="1C4E71A4">
            <wp:extent cx="5937993" cy="3714750"/>
            <wp:effectExtent l="19050" t="0" r="5607" b="0"/>
            <wp:docPr id="1" name="Рисунок 1" descr="C:\Users\User\Desktop\9def7fa3f03d342cf61057bc498543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def7fa3f03d342cf61057bc498543a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AFB"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626666" w:rsidRPr="00EF4026" w:rsidRDefault="00F51AFB" w:rsidP="00626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</w:t>
      </w:r>
      <w:r w:rsidR="00626666"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26666"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3D19"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Pr="00EF4026">
        <w:rPr>
          <w:rFonts w:ascii="Times New Roman" w:eastAsia="Batang" w:hAnsi="Times New Roman" w:cs="Times New Roman"/>
          <w:b/>
          <w:i/>
          <w:sz w:val="28"/>
          <w:szCs w:val="28"/>
        </w:rPr>
        <w:t>Чтение  вслух</w:t>
      </w:r>
      <w:proofErr w:type="gramStart"/>
      <w:r w:rsidRPr="00EF4026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="00626666" w:rsidRPr="00EF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1AF" w:rsidRPr="00EF402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>ля детей прошлых поколений книга была единственным окном в мир, в экзотические страны, в далёкие галактики, теперь у них много окон — только успевай закрывать. Ну и поглядывать, не влезло ли туда какой гадости. И у любой книги сегодня есть более дешёвые и шумные конкуренты: быстрые способы получения информации, развлечения, которые требуют включения не старшего члена семьи, а только компьютера.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А ещё про чтение вслух есть резонное возражение от уставших родителей детей постарше: «Но ведь он уже умеет читать сам! Зачем я буду это делать? Пусть тренирует навык». Такая точка зрения пользуется популярностью. Дошкольникам взрослые читают активнее, но уже в начальной школе папы и мамы оставляют это занятие, поскольку </w:t>
      </w:r>
      <w:r w:rsidR="00C14975" w:rsidRPr="00EF40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Филипок</w:t>
      </w:r>
      <w:proofErr w:type="spellEnd"/>
      <w:r w:rsidR="00A72FB4" w:rsidRPr="00EF402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>кажется, уже выучил буквы.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На самом деле, уровень чтения глазами у ребёнка часто отстает от его </w:t>
      </w:r>
      <w:r w:rsidR="00626666" w:rsidRPr="00EF4026">
        <w:rPr>
          <w:rFonts w:ascii="Times New Roman" w:eastAsia="Times New Roman" w:hAnsi="Times New Roman" w:cs="Times New Roman"/>
          <w:sz w:val="28"/>
          <w:szCs w:val="28"/>
        </w:rPr>
        <w:t>уровня понимания текста.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Скажем, самостоятельно он готов читать только истории про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Квака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и Жаба, а в вашем исполнении вникает в «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Хоббита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>» и «Таинственный сад». В этом тоже есть смысл. Впрочем, обо всём по порядку.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Итак, почему же всё-таки стоит продолжать делать то, что делали люди до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lastRenderedPageBreak/>
        <w:t>эпохи</w:t>
      </w:r>
      <w:r w:rsidR="002711AF" w:rsidRPr="00EF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Цукерберга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, в эпоху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Гутенберга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>, — читать вслух.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6666" w:rsidRPr="00EF4026" w:rsidRDefault="00F51AFB" w:rsidP="00626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1. Когнитивные способности</w:t>
      </w:r>
      <w:proofErr w:type="gramStart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>итать ребёнку — один из наиболее лёгких способов сделать его умнее. Чтобы понять, как это работает, можно оттолкнуться от вербальных навыков. В первую очередь дети, которым ч</w:t>
      </w:r>
      <w:r w:rsidR="00C14975" w:rsidRPr="00EF4026">
        <w:rPr>
          <w:rFonts w:ascii="Times New Roman" w:eastAsia="Times New Roman" w:hAnsi="Times New Roman" w:cs="Times New Roman"/>
          <w:sz w:val="28"/>
          <w:szCs w:val="28"/>
        </w:rPr>
        <w:t xml:space="preserve">итают, слышат сложную речь.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По данным недавнего исследования Университета штата Огайо, уже в пятилетнем возрасте разрыв в количестве слов, которым обладают дети из читающих семей и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нечитающих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>, составляет сотни тысяч языковых единиц. Ученые нагоняют страху, заявляя, что цифра стремится к полутора миллионам, при этом они сравнивают ребят, которым не читали вовсе, и детей, которым читали по пять книг в день. Серьёзно звучит, если не брать в расчет, что томик для трёхлеток может состоять из двух-трех предложений и кучи радостных картинок. Видимо, секрет не в количестве, а именно в самом факте чтения.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Одновременно, помахивая измерительными приборами, учёные доказывают, что количество слов в детском лексиконе мощно коррелирует с уровнем интеллек</w:t>
      </w:r>
      <w:r w:rsidR="00C14975" w:rsidRPr="00EF4026">
        <w:rPr>
          <w:rFonts w:ascii="Times New Roman" w:eastAsia="Times New Roman" w:hAnsi="Times New Roman" w:cs="Times New Roman"/>
          <w:sz w:val="28"/>
          <w:szCs w:val="28"/>
        </w:rPr>
        <w:t>та. Чем дальше, тем разрыв больше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, ведь те сотни тысяч слов, которыми вы старательно снабжали ребёнка, влияют на академическую успеваемость, которая в начальной школе состоит как раз из умения прочитать и разобраться 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прочитанном. Навыки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>, письма и разговорной речи, фонематический слух и уровень понимания того, что бормочет у доски учитель, — всё это зависит от того, слышал ли ребёнок в семье сложноподчиненные предложения. Впрочем, это очевидно.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Невозможно от </w:t>
      </w:r>
      <w:proofErr w:type="gramStart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младенческой</w:t>
      </w:r>
      <w:proofErr w:type="gramEnd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26666" w:rsidRPr="00EF40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потешки</w:t>
      </w:r>
      <w:proofErr w:type="spellEnd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«в ямку — бух!» перейти к пониманию текста из учебника. Между этими событиями должна лежать дорога, вымощенная детскими книгами.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Исследователи, не стесняясь, ставят в заголовки научных работ такие формулировки, которые прямо связывают детское чтение и коэффициент IQ: например, работа 2014 года, многомерный анализ близнецов от 6 до 17 лет, так и называется — «Обучение чтению улучшает интеллект?», и лишь научная скромность заставила специалистов поставить вопросительный знак в конце предложения.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Заметим, что не стоит делать большого различия между чтением ребенку как таковым и обучением чтению. Потому что второе как раз начинается с того, что папа садится и показывает, как все работает на деле: сидишь на диване, ведешь пальцем по странице и переносишься прямиком в гости к дракону.</w:t>
      </w:r>
    </w:p>
    <w:p w:rsidR="009C3FAB" w:rsidRPr="00EF4026" w:rsidRDefault="009C3FAB" w:rsidP="00626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13351" w:rsidRPr="00EF4026" w:rsidRDefault="00F51AFB" w:rsidP="0062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Эмпатия</w:t>
      </w:r>
      <w:proofErr w:type="spellEnd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, понимание других</w:t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Прелесть книг не только в интеллектуальных переживаниях, но и в эмоциональных. Чтение помогает ребёнку получить опыт, с которым в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lastRenderedPageBreak/>
        <w:t>реальной жизни сталки</w:t>
      </w:r>
      <w:r w:rsidR="00626666" w:rsidRPr="00EF4026">
        <w:rPr>
          <w:rFonts w:ascii="Times New Roman" w:eastAsia="Times New Roman" w:hAnsi="Times New Roman" w:cs="Times New Roman"/>
          <w:sz w:val="28"/>
          <w:szCs w:val="28"/>
        </w:rPr>
        <w:t>ваться не обязательно.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Умение встать на точку зрения другого, пон</w:t>
      </w:r>
      <w:r w:rsidR="00626666" w:rsidRPr="00EF4026">
        <w:rPr>
          <w:rFonts w:ascii="Times New Roman" w:eastAsia="Times New Roman" w:hAnsi="Times New Roman" w:cs="Times New Roman"/>
          <w:sz w:val="28"/>
          <w:szCs w:val="28"/>
        </w:rPr>
        <w:t>имание его мотивов.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Исследований тут тоже достаточно: в Кембридже, например, выяснили, что художественная литература — как раз то средство, которое помогает юношеству прокачивать эту тайную мышцу — умение сочувствовать и понимать других.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Вообще, если говорить о модном ныне эмоциональном интеллекте, то чтение художественной литературы даст сто очков многим специальным техникам. Здесь и специальный лексикон для разговора о чувствах, и поиск себя, и сопереживание другим.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3. Образное мышление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Здорово, что сегодня можно получить наглядные доказательства: вы читаете ребёнку неспроста. Ведь иногда становится обидно: читаешь, а человек не слушает, будто вы не сказку читаете, а стиральная машина гудит.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Взволнованные американские исследователи изучили мозг детей при помощи МРТ, пока те слушали запись рассказов и фоновых шумов. Оказалось, эффект совершенно разный. Во время чтения мозг проявляет сильную активность в тех частях, которые связаны с повествовательным пониманием и визуальными образами.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Причем — любопытная штука — чем более стимулирующая среда была создана у детей дома (или, проще говоря, чем больше им читали родители), тем активнее отзывался мозг на истории. Ну да, исследования проводились на маленьких детях — от трёх до пяти, но это вовсе не значит, что преимущества чтения пропадают у 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t>более старших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слушателей.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вы рассказываете про единорога, пляшущего на крыше гаража, человеку нужно включить воображение: представить гараж, понять, где у него крыша, нарисовать мысленно единорога и даже создать некий рисунок его танца. Мозгу 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отчего прийти в возбуждение.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4. Социальное развитие, управление вниманием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ногие родители и специалисты рассказывают, насколько нынче испортились дети: трудности со вниманием,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, клиповое мышление. Хотя, возможно, вместо того чтобы нервничать, мы могли бы просто взять в руки книгу. Есть научные данные, которые свидетельствуют о благотворном влиянии родительского чтения на поведение детей. Оно помогает снизить риск развития проблем 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вниманием и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 xml:space="preserve">Эксперты не вполне понимают, почему это работает, но у них есть несколько предположений. Например, есть версия, что совместное чтение делает всех «счастливее» и детям нужно меньше хулиганить, чтобы привлечь внимание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взрослого. А тот в свою очередь получает больше радости от взаимодействия, особенно когда в книжке хороший конец. Другой вариант: у детей лучше развивается социально-эмоциональная сфера, потому что они получают некие модели поведения в сложных ситуациях, инструментарий, пусть даже в виде новой лексики, для решения своих задач. </w:t>
      </w:r>
    </w:p>
    <w:p w:rsidR="003A262A" w:rsidRPr="00EF4026" w:rsidRDefault="00F51AFB" w:rsidP="0062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5. Улучшение памяти</w:t>
      </w:r>
      <w:proofErr w:type="gramStart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>лушать, как родитель, время от времени пытающийся провалиться в сон, читает о приключениях, — тяжёлый труд. Не только потому, что все время нужно кого-то будить, но и потому, что важно удерживать в памяти всех плохих персонажей, представляющих опасность, все возможные пути спасения (чтобы подсказать, если что), ну и события предыдущих восьми томов. И этот труд не проходит для ребенка даром.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6. Снятие стресса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>сли вы выбираете не сборник «Самые кровавые убийства столетия», то чтение вполне себе может способствовать расслаблению. Об этом нам говорят исследования</w:t>
      </w:r>
      <w:r w:rsidR="002711AF" w:rsidRPr="00EF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t>британских</w:t>
      </w:r>
      <w:proofErr w:type="gramEnd"/>
      <w:r w:rsidR="00113351" w:rsidRPr="00EF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1AF" w:rsidRPr="00EF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026">
        <w:rPr>
          <w:rFonts w:ascii="Times New Roman" w:eastAsia="Times New Roman" w:hAnsi="Times New Roman" w:cs="Times New Roman"/>
          <w:sz w:val="28"/>
          <w:szCs w:val="28"/>
        </w:rPr>
        <w:t>нейропсихологов</w:t>
      </w:r>
      <w:proofErr w:type="spellEnd"/>
      <w:r w:rsidRPr="00EF4026">
        <w:rPr>
          <w:rFonts w:ascii="Times New Roman" w:eastAsia="Times New Roman" w:hAnsi="Times New Roman" w:cs="Times New Roman"/>
          <w:sz w:val="28"/>
          <w:szCs w:val="28"/>
        </w:rPr>
        <w:t>. Эксперименты, правда, проводились на взрослых людях, но нет оснований полагать, что на детей это будет действовать как-то принципиально иначе.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Выяснилось, что спустя уже шесть минут чтения у испытуемых замедлялся сердечный ритм, снижалось мышечное напряжение и (об этом не написано, но хотелось бы думать) они переставали дрыгать ногой. Чтение расслабляло людей гораздо эффективнее, чем прогулки на свежем воздухе или прослушивание любимых композиций.</w:t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t>7. Это приятно</w:t>
      </w:r>
      <w:proofErr w:type="gramStart"/>
      <w:r w:rsidRPr="00EF402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а, среди всех занятий, которыми мы можем порадовать детей, чтение — одно из самых замечательных. Оно увлекает. Перемещает нас в пространстве и времени. Позволяет останавливаться и общаться, смеяться и грустить, обниматься или стоять на руках. Ну </w:t>
      </w:r>
      <w:proofErr w:type="gramStart"/>
      <w:r w:rsidRPr="00EF402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F4026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вы в процессе работаете живой рекламой чтения.</w:t>
      </w:r>
    </w:p>
    <w:p w:rsidR="000A06BC" w:rsidRPr="00EF4026" w:rsidRDefault="00F51AFB" w:rsidP="000A06BC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06BC" w:rsidRPr="00EF4026" w:rsidRDefault="000A06BC" w:rsidP="000A06BC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06BC" w:rsidRPr="00EF4026" w:rsidRDefault="006B353A" w:rsidP="000A06BC">
      <w:pPr>
        <w:spacing w:after="0" w:line="240" w:lineRule="auto"/>
        <w:rPr>
          <w:rStyle w:val="a6"/>
          <w:rFonts w:ascii="Times New Roman" w:eastAsia="Times New Roman" w:hAnsi="Times New Roman" w:cs="Times New Roman"/>
          <w:bCs w:val="0"/>
          <w:i/>
          <w:sz w:val="28"/>
          <w:szCs w:val="28"/>
        </w:rPr>
      </w:pPr>
      <w:r w:rsidRPr="00EF4026">
        <w:rPr>
          <w:rStyle w:val="a6"/>
          <w:rFonts w:ascii="Times New Roman" w:hAnsi="Times New Roman" w:cs="Times New Roman"/>
          <w:i/>
          <w:sz w:val="28"/>
          <w:szCs w:val="28"/>
        </w:rPr>
        <w:t>Дорогие друзья!</w:t>
      </w:r>
    </w:p>
    <w:p w:rsidR="006B353A" w:rsidRPr="00EF4026" w:rsidRDefault="00A72FB4" w:rsidP="006B353A">
      <w:pPr>
        <w:pStyle w:val="a7"/>
        <w:rPr>
          <w:b/>
          <w:i/>
          <w:sz w:val="28"/>
          <w:szCs w:val="28"/>
        </w:rPr>
      </w:pPr>
      <w:r w:rsidRPr="00EF4026">
        <w:rPr>
          <w:rStyle w:val="a6"/>
          <w:b w:val="0"/>
          <w:i/>
          <w:sz w:val="28"/>
          <w:szCs w:val="28"/>
        </w:rPr>
        <w:t xml:space="preserve">Предлагаю </w:t>
      </w:r>
      <w:r w:rsidR="006B353A" w:rsidRPr="00EF4026">
        <w:rPr>
          <w:rStyle w:val="a6"/>
          <w:b w:val="0"/>
          <w:i/>
          <w:sz w:val="28"/>
          <w:szCs w:val="28"/>
        </w:rPr>
        <w:t>познакомить</w:t>
      </w:r>
      <w:r w:rsidR="009C3FAB" w:rsidRPr="00EF4026">
        <w:rPr>
          <w:rStyle w:val="a6"/>
          <w:b w:val="0"/>
          <w:i/>
          <w:sz w:val="28"/>
          <w:szCs w:val="28"/>
        </w:rPr>
        <w:t>ся с наиболее интересными</w:t>
      </w:r>
      <w:r w:rsidRPr="00EF4026">
        <w:rPr>
          <w:rStyle w:val="a6"/>
          <w:b w:val="0"/>
          <w:i/>
          <w:sz w:val="28"/>
          <w:szCs w:val="28"/>
        </w:rPr>
        <w:t>,</w:t>
      </w:r>
      <w:r w:rsidR="009C3FAB" w:rsidRPr="00EF4026">
        <w:rPr>
          <w:rStyle w:val="a6"/>
          <w:b w:val="0"/>
          <w:i/>
          <w:sz w:val="28"/>
          <w:szCs w:val="28"/>
        </w:rPr>
        <w:t xml:space="preserve"> на мой</w:t>
      </w:r>
      <w:r w:rsidR="006B353A" w:rsidRPr="00EF4026">
        <w:rPr>
          <w:rStyle w:val="a6"/>
          <w:b w:val="0"/>
          <w:i/>
          <w:sz w:val="28"/>
          <w:szCs w:val="28"/>
        </w:rPr>
        <w:t xml:space="preserve"> взгляд</w:t>
      </w:r>
      <w:r w:rsidRPr="00EF4026">
        <w:rPr>
          <w:rStyle w:val="a6"/>
          <w:b w:val="0"/>
          <w:i/>
          <w:sz w:val="28"/>
          <w:szCs w:val="28"/>
        </w:rPr>
        <w:t>,</w:t>
      </w:r>
      <w:r w:rsidR="006B353A" w:rsidRPr="00EF4026">
        <w:rPr>
          <w:rStyle w:val="a6"/>
          <w:b w:val="0"/>
          <w:i/>
          <w:sz w:val="28"/>
          <w:szCs w:val="28"/>
        </w:rPr>
        <w:t>  сайтами Интернета, которые могут быть полезны детям и взрослым в  выборе детской художественной литературы.  Многие из них содержат, как библиографическую, так и полнотекстовую информацию.</w:t>
      </w:r>
    </w:p>
    <w:p w:rsidR="003A262A" w:rsidRPr="00EF4026" w:rsidRDefault="006B353A" w:rsidP="006B353A">
      <w:pPr>
        <w:pStyle w:val="a7"/>
        <w:rPr>
          <w:rStyle w:val="a6"/>
          <w:b w:val="0"/>
          <w:bCs w:val="0"/>
          <w:i/>
          <w:sz w:val="28"/>
          <w:szCs w:val="28"/>
        </w:rPr>
      </w:pPr>
      <w:r w:rsidRPr="00EF4026">
        <w:rPr>
          <w:rStyle w:val="a6"/>
          <w:b w:val="0"/>
          <w:i/>
          <w:sz w:val="28"/>
          <w:szCs w:val="28"/>
        </w:rPr>
        <w:lastRenderedPageBreak/>
        <w:t>Большинство сайтов для детей обладают хорошо разработанной системой поиска и путеводными знаками. В оформлении сайтов используются разнообразные красочные иллюстрации, звуковые и мультимедийные фрагменты.</w:t>
      </w:r>
    </w:p>
    <w:p w:rsidR="003A262A" w:rsidRPr="00EF4026" w:rsidRDefault="003A262A" w:rsidP="003A262A">
      <w:pPr>
        <w:rPr>
          <w:rStyle w:val="a6"/>
          <w:sz w:val="28"/>
          <w:szCs w:val="28"/>
        </w:rPr>
      </w:pPr>
    </w:p>
    <w:p w:rsidR="003A262A" w:rsidRPr="00EF4026" w:rsidRDefault="003A262A" w:rsidP="003A262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4026"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t xml:space="preserve">Почитай </w:t>
      </w:r>
      <w:proofErr w:type="gramStart"/>
      <w:r w:rsidRPr="00EF4026"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t>–к</w:t>
      </w:r>
      <w:proofErr w:type="gramEnd"/>
      <w:r w:rsidRPr="00EF4026"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EF40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A262A" w:rsidRPr="00EF4026" w:rsidRDefault="003A262A" w:rsidP="003A262A">
      <w:pPr>
        <w:pStyle w:val="a7"/>
        <w:rPr>
          <w:sz w:val="28"/>
          <w:szCs w:val="28"/>
        </w:rPr>
      </w:pPr>
      <w:r w:rsidRPr="00EF4026">
        <w:rPr>
          <w:sz w:val="28"/>
          <w:szCs w:val="28"/>
        </w:rPr>
        <w:t> </w:t>
      </w:r>
      <w:hyperlink r:id="rId7" w:tgtFrame="_blank" w:history="1">
        <w:r w:rsidRPr="00EF4026">
          <w:rPr>
            <w:rStyle w:val="a3"/>
            <w:sz w:val="28"/>
            <w:szCs w:val="28"/>
          </w:rPr>
          <w:t>http://www.cofe.ru/read-ka/</w:t>
        </w:r>
      </w:hyperlink>
    </w:p>
    <w:p w:rsidR="003A262A" w:rsidRPr="00EF4026" w:rsidRDefault="003A262A" w:rsidP="003A262A">
      <w:pPr>
        <w:pStyle w:val="a7"/>
        <w:rPr>
          <w:sz w:val="28"/>
          <w:szCs w:val="28"/>
        </w:rPr>
      </w:pPr>
      <w:r w:rsidRPr="00EF4026">
        <w:rPr>
          <w:noProof/>
          <w:sz w:val="28"/>
          <w:szCs w:val="28"/>
        </w:rPr>
        <w:drawing>
          <wp:inline distT="0" distB="0" distL="0" distR="0" wp14:anchorId="086A6CB6" wp14:editId="75D92435">
            <wp:extent cx="1905000" cy="361950"/>
            <wp:effectExtent l="0" t="0" r="0" b="0"/>
            <wp:docPr id="2" name="Рисунок 1" descr="read-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-ka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026">
        <w:rPr>
          <w:sz w:val="28"/>
          <w:szCs w:val="28"/>
        </w:rPr>
        <w:t>Сказки, загадки, курьезы, необычные рассказы, стихи, рассказы, факты из жизни великих сказочников. Рубрики: «Ожерелье сказок», «Сказка на сладкое», «У нас в гостях поэт», «Великие и сказочники» и др.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Солнышко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9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http://www.solnet.ee/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noProof/>
                <w:sz w:val="28"/>
                <w:szCs w:val="28"/>
              </w:rPr>
              <w:drawing>
                <wp:inline distT="0" distB="0" distL="0" distR="0" wp14:anchorId="264EF7E5" wp14:editId="3E88E2BC">
                  <wp:extent cx="1905000" cy="495300"/>
                  <wp:effectExtent l="19050" t="0" r="0" b="0"/>
                  <wp:docPr id="4" name="Рисунок 4" descr="soln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ln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26">
              <w:rPr>
                <w:sz w:val="28"/>
                <w:szCs w:val="28"/>
              </w:rPr>
              <w:t>Детский портал «Солнышко»  был отмечен  Интернет-премиями  «</w:t>
            </w:r>
            <w:proofErr w:type="spellStart"/>
            <w:r w:rsidRPr="00EF4026">
              <w:rPr>
                <w:sz w:val="28"/>
                <w:szCs w:val="28"/>
              </w:rPr>
              <w:t>Награда</w:t>
            </w:r>
            <w:proofErr w:type="gramStart"/>
            <w:r w:rsidRPr="00EF4026">
              <w:rPr>
                <w:sz w:val="28"/>
                <w:szCs w:val="28"/>
              </w:rPr>
              <w:t>.р</w:t>
            </w:r>
            <w:proofErr w:type="gramEnd"/>
            <w:r w:rsidRPr="00EF4026">
              <w:rPr>
                <w:sz w:val="28"/>
                <w:szCs w:val="28"/>
              </w:rPr>
              <w:t>у</w:t>
            </w:r>
            <w:proofErr w:type="spellEnd"/>
            <w:r w:rsidRPr="00EF4026">
              <w:rPr>
                <w:sz w:val="28"/>
                <w:szCs w:val="28"/>
              </w:rPr>
              <w:t>» в категории «Сайт для детей и юношества».Литература для чтения представлена в рубриках «Книга сказок», «Авторские сказки».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>Здесь собрано более полутора сотен произведений: сказки народов мира, авторские сказки, детские повести и рассказы на любой вкус.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Добрые сказки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11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www.DobrieSkazki.ru</w:t>
              </w:r>
            </w:hyperlink>
          </w:p>
          <w:p w:rsidR="003A262A" w:rsidRPr="00EF4026" w:rsidRDefault="003A262A" w:rsidP="003A262A">
            <w:pPr>
              <w:rPr>
                <w:sz w:val="28"/>
                <w:szCs w:val="28"/>
              </w:rPr>
            </w:pPr>
            <w:r w:rsidRPr="00EF4026">
              <w:rPr>
                <w:noProof/>
                <w:sz w:val="28"/>
                <w:szCs w:val="28"/>
              </w:rPr>
              <w:drawing>
                <wp:inline distT="0" distB="0" distL="0" distR="0" wp14:anchorId="246F1845" wp14:editId="5502DDF7">
                  <wp:extent cx="1905000" cy="457200"/>
                  <wp:effectExtent l="19050" t="0" r="0" b="0"/>
                  <wp:docPr id="5" name="Рисунок 5" descr="ska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ka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26">
              <w:rPr>
                <w:rFonts w:ascii="Times New Roman" w:hAnsi="Times New Roman" w:cs="Times New Roman"/>
                <w:sz w:val="28"/>
                <w:szCs w:val="28"/>
              </w:rPr>
              <w:t xml:space="preserve">Проект ‘Добрые сказки и стихи': детская обучающая литература. Уникальная методика - образование и воспитание через сказки. </w:t>
            </w:r>
            <w:proofErr w:type="gramStart"/>
            <w:r w:rsidRPr="00EF4026">
              <w:rPr>
                <w:rFonts w:ascii="Times New Roman" w:hAnsi="Times New Roman" w:cs="Times New Roman"/>
                <w:sz w:val="28"/>
                <w:szCs w:val="28"/>
              </w:rPr>
              <w:t>Сказки о семье, буквах, словах, искусстве, родном языке, музыке, природе, науке, овощах и фруктах и многом другом.</w:t>
            </w:r>
            <w:proofErr w:type="gramEnd"/>
            <w:r w:rsidRPr="00EF4026">
              <w:rPr>
                <w:rFonts w:ascii="Times New Roman" w:hAnsi="Times New Roman" w:cs="Times New Roman"/>
                <w:sz w:val="28"/>
                <w:szCs w:val="28"/>
              </w:rPr>
              <w:t xml:space="preserve"> Здоровое питание. Игры развивающие - более 600. Детские книги для любых возрастов. Незаменимы как методические пособия. </w:t>
            </w: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 w:rsidP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Санька-бешенный кролик 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lastRenderedPageBreak/>
              <w:t> </w:t>
            </w:r>
            <w:hyperlink r:id="rId13" w:tgtFrame="_blank" w:history="1">
              <w:r w:rsidRPr="00EF4026">
                <w:rPr>
                  <w:rStyle w:val="a3"/>
                  <w:sz w:val="28"/>
                  <w:szCs w:val="28"/>
                </w:rPr>
                <w:t>http://sashka.km.ru/pra/3.html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 xml:space="preserve">Детский развлекательно-познавательный Интернет-журнал. Игры, загадки, истории, сказки, рассказы, справочник по Интернету. Автор этого проекта - детский писатель Сергей </w:t>
            </w:r>
            <w:proofErr w:type="spellStart"/>
            <w:r w:rsidRPr="00EF4026">
              <w:rPr>
                <w:sz w:val="28"/>
                <w:szCs w:val="28"/>
              </w:rPr>
              <w:t>Тышковец</w:t>
            </w:r>
            <w:proofErr w:type="spellEnd"/>
            <w:r w:rsidRPr="00EF4026">
              <w:rPr>
                <w:sz w:val="28"/>
                <w:szCs w:val="28"/>
              </w:rPr>
              <w:t xml:space="preserve">. Он придумал смешного, несколько наивного и одновременно сообразительного мальчишку по имени Санька и поместил его в Интернет. С. </w:t>
            </w:r>
            <w:proofErr w:type="spellStart"/>
            <w:r w:rsidRPr="00EF4026">
              <w:rPr>
                <w:sz w:val="28"/>
                <w:szCs w:val="28"/>
              </w:rPr>
              <w:t>Тышковец</w:t>
            </w:r>
            <w:proofErr w:type="spellEnd"/>
            <w:r w:rsidRPr="00EF4026">
              <w:rPr>
                <w:sz w:val="28"/>
                <w:szCs w:val="28"/>
              </w:rPr>
              <w:t xml:space="preserve"> писал и размещал на сайте сказки от имени этого мальчика. И совсем скоро к нему стали приходить первые письма от маленьких читателей. Стало понятно, что журнал нужен многим девчонкам и мальчишкам. Так вот и появился детский Интернет-журнал с очень задорным названием. Первый номер журнала вышел в свет в начале декабря 2000 года.</w:t>
            </w:r>
          </w:p>
          <w:p w:rsidR="006B353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 xml:space="preserve">Просто  и понятно именуется раздел «Библиотека», в котором собраны полные тексты детских повестей и рассказов, сказок. Огромный список авторов: М. Твен, Н. Носов, А. </w:t>
            </w:r>
            <w:proofErr w:type="spellStart"/>
            <w:r w:rsidRPr="00EF4026">
              <w:rPr>
                <w:sz w:val="28"/>
                <w:szCs w:val="28"/>
              </w:rPr>
              <w:t>Лингрен</w:t>
            </w:r>
            <w:proofErr w:type="spellEnd"/>
            <w:r w:rsidRPr="00EF4026">
              <w:rPr>
                <w:sz w:val="28"/>
                <w:szCs w:val="28"/>
              </w:rPr>
              <w:t xml:space="preserve">, М. Зощенко, </w:t>
            </w:r>
            <w:proofErr w:type="spellStart"/>
            <w:r w:rsidRPr="00EF4026">
              <w:rPr>
                <w:sz w:val="28"/>
                <w:szCs w:val="28"/>
              </w:rPr>
              <w:t>Д.Родари</w:t>
            </w:r>
            <w:proofErr w:type="spellEnd"/>
            <w:r w:rsidRPr="00EF4026">
              <w:rPr>
                <w:sz w:val="28"/>
                <w:szCs w:val="28"/>
              </w:rPr>
              <w:t xml:space="preserve">, А. </w:t>
            </w:r>
            <w:proofErr w:type="spellStart"/>
            <w:r w:rsidRPr="00EF4026">
              <w:rPr>
                <w:sz w:val="28"/>
                <w:szCs w:val="28"/>
              </w:rPr>
              <w:t>Милн</w:t>
            </w:r>
            <w:proofErr w:type="spellEnd"/>
            <w:r w:rsidRPr="00EF4026">
              <w:rPr>
                <w:sz w:val="28"/>
                <w:szCs w:val="28"/>
              </w:rPr>
              <w:t xml:space="preserve">, С. Маршак, Б. </w:t>
            </w:r>
            <w:proofErr w:type="spellStart"/>
            <w:r w:rsidRPr="00EF4026">
              <w:rPr>
                <w:sz w:val="28"/>
                <w:szCs w:val="28"/>
              </w:rPr>
              <w:t>Заходер</w:t>
            </w:r>
            <w:proofErr w:type="spellEnd"/>
            <w:r w:rsidRPr="00EF4026">
              <w:rPr>
                <w:sz w:val="28"/>
                <w:szCs w:val="28"/>
              </w:rPr>
              <w:t xml:space="preserve"> и др.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> </w:t>
            </w: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lastRenderedPageBreak/>
              <w:t>Каталог детских ресурсов «Kinder.ru»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14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http://www.kinder.ru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 xml:space="preserve">Каталог представляет более 2000 ссылок на сайты о детях и для детей, девять крупных разделов с подразделами. Раздел «Библиотека» представляет: Стихи, сказки; Фантастика и </w:t>
            </w:r>
            <w:proofErr w:type="spellStart"/>
            <w:r w:rsidRPr="00EF4026">
              <w:rPr>
                <w:sz w:val="28"/>
                <w:szCs w:val="28"/>
              </w:rPr>
              <w:t>фэнтези</w:t>
            </w:r>
            <w:proofErr w:type="spellEnd"/>
            <w:r w:rsidRPr="00EF4026">
              <w:rPr>
                <w:sz w:val="28"/>
                <w:szCs w:val="28"/>
              </w:rPr>
              <w:t>; Большая литература; Детское творчество; Современная литература.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proofErr w:type="gramStart"/>
            <w:r w:rsidRPr="00EF4026">
              <w:rPr>
                <w:sz w:val="28"/>
                <w:szCs w:val="28"/>
              </w:rPr>
              <w:t>Каталог – номинант национальной Интернет-Премии 2003 года в номинации «Сайты для детей и юношества». </w:t>
            </w:r>
            <w:proofErr w:type="gramEnd"/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Детский Мир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15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www.skazochki.narod.ru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noProof/>
                <w:sz w:val="28"/>
                <w:szCs w:val="28"/>
              </w:rPr>
              <w:drawing>
                <wp:inline distT="0" distB="0" distL="0" distR="0" wp14:anchorId="6A0A30D5" wp14:editId="24004EFF">
                  <wp:extent cx="200025" cy="1428750"/>
                  <wp:effectExtent l="19050" t="0" r="9525" b="0"/>
                  <wp:docPr id="6" name="Рисунок 6" descr="nadp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dp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26">
              <w:rPr>
                <w:sz w:val="28"/>
                <w:szCs w:val="28"/>
              </w:rPr>
              <w:t>Создател</w:t>
            </w:r>
            <w:proofErr w:type="gramStart"/>
            <w:r w:rsidRPr="00EF4026">
              <w:rPr>
                <w:sz w:val="28"/>
                <w:szCs w:val="28"/>
              </w:rPr>
              <w:t>и-</w:t>
            </w:r>
            <w:proofErr w:type="gramEnd"/>
            <w:r w:rsidRPr="00EF4026">
              <w:rPr>
                <w:sz w:val="28"/>
                <w:szCs w:val="28"/>
              </w:rPr>
              <w:t xml:space="preserve"> Татьяна и Александр Гавриловы.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 xml:space="preserve">Все для детей. Сказки, звуковые сказки, мультики, детеныши животных, стихи, загадки, песенки и многое другое Особенно </w:t>
            </w:r>
            <w:proofErr w:type="gramStart"/>
            <w:r w:rsidRPr="00EF4026">
              <w:rPr>
                <w:sz w:val="28"/>
                <w:szCs w:val="28"/>
              </w:rPr>
              <w:t>здорово</w:t>
            </w:r>
            <w:proofErr w:type="gramEnd"/>
            <w:r w:rsidRPr="00EF4026">
              <w:rPr>
                <w:sz w:val="28"/>
                <w:szCs w:val="28"/>
              </w:rPr>
              <w:t xml:space="preserve"> было увидеть сказки в </w:t>
            </w:r>
            <w:proofErr w:type="spellStart"/>
            <w:r w:rsidRPr="00EF4026">
              <w:rPr>
                <w:sz w:val="28"/>
                <w:szCs w:val="28"/>
              </w:rPr>
              <w:t>realaudio</w:t>
            </w:r>
            <w:proofErr w:type="spellEnd"/>
            <w:r w:rsidRPr="00EF4026">
              <w:rPr>
                <w:sz w:val="28"/>
                <w:szCs w:val="28"/>
              </w:rPr>
              <w:t xml:space="preserve"> формате. Это редкий и очень хороший сайт.</w:t>
            </w:r>
            <w:r w:rsidR="006B353A" w:rsidRPr="00EF4026">
              <w:rPr>
                <w:sz w:val="28"/>
                <w:szCs w:val="28"/>
              </w:rPr>
              <w:t xml:space="preserve"> </w:t>
            </w:r>
            <w:r w:rsidRPr="00EF4026">
              <w:rPr>
                <w:sz w:val="28"/>
                <w:szCs w:val="28"/>
              </w:rPr>
              <w:t xml:space="preserve">На сегодняшний день  "Детский мир" по </w:t>
            </w:r>
            <w:proofErr w:type="gramStart"/>
            <w:r w:rsidRPr="00EF4026">
              <w:rPr>
                <w:sz w:val="28"/>
                <w:szCs w:val="28"/>
              </w:rPr>
              <w:t>сути</w:t>
            </w:r>
            <w:proofErr w:type="gramEnd"/>
            <w:r w:rsidRPr="00EF4026">
              <w:rPr>
                <w:sz w:val="28"/>
                <w:szCs w:val="28"/>
              </w:rPr>
              <w:t xml:space="preserve"> является порталом для детей. </w:t>
            </w:r>
            <w:r w:rsidRPr="00EF4026">
              <w:rPr>
                <w:sz w:val="28"/>
                <w:szCs w:val="28"/>
              </w:rPr>
              <w:lastRenderedPageBreak/>
              <w:t>Сайтов детской тематики в сети достаточно много, однако только здесь можно видеть такие разные темы, как мультипликационные фильмы, детские песни, сказки, звуковые сказки, фотографии детенышей животных, загадки и многое другое в пределах одного сайта! 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lastRenderedPageBreak/>
              <w:t>«Современная детская литература»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17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http://www.det-lit.narod.ru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>Составители сайта предлагают: «Ваш ребенок умеет читать, но не любит? Попробуйте сами начать ему читать эти книги, а после, когда появится интерес, прекратить чтение и предложить ему читать самостоятельно».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>На сайте представлены новинки детской и подростковой литературы. Полные  отредактированные версии сказочных и фантастических повестей и рассказов.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proofErr w:type="spellStart"/>
            <w:r w:rsidRPr="00EF4026">
              <w:rPr>
                <w:rStyle w:val="a6"/>
                <w:i/>
                <w:sz w:val="28"/>
                <w:szCs w:val="28"/>
                <w:u w:val="single"/>
              </w:rPr>
              <w:t>Библиогид</w:t>
            </w:r>
            <w:proofErr w:type="spellEnd"/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18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http://www.bibliogid.ru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noProof/>
                <w:sz w:val="28"/>
                <w:szCs w:val="28"/>
              </w:rPr>
              <w:drawing>
                <wp:inline distT="0" distB="0" distL="0" distR="0" wp14:anchorId="3AE34A87" wp14:editId="3CAEF83B">
                  <wp:extent cx="1905000" cy="542925"/>
                  <wp:effectExtent l="19050" t="0" r="0" b="0"/>
                  <wp:docPr id="7" name="Рисунок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26">
              <w:rPr>
                <w:sz w:val="28"/>
                <w:szCs w:val="28"/>
              </w:rPr>
              <w:t>Миссия сайта сформулирована на первой странице: «</w:t>
            </w:r>
            <w:proofErr w:type="gramStart"/>
            <w:r w:rsidRPr="00EF4026">
              <w:rPr>
                <w:sz w:val="28"/>
                <w:szCs w:val="28"/>
              </w:rPr>
              <w:t>Наша</w:t>
            </w:r>
            <w:proofErr w:type="gramEnd"/>
            <w:r w:rsidRPr="00EF4026">
              <w:rPr>
                <w:sz w:val="28"/>
                <w:szCs w:val="28"/>
              </w:rPr>
              <w:t xml:space="preserve"> тема-книги и дети». Точнее – хорошие книги для самых разных детей. Это беседы взрослых о детском чтении. Многие страницы для всей семьи. Все материалы –  авторские».</w:t>
            </w:r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«Библиотека Максима Мошкова»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20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http://www.lib.ru/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>Самая известная электронная WWW-библиотека. Для детей выделены разделы «Сказки» и «Детская приключенческая литература».  Даны ссылки на электронную детскую литературу в Интернете: «Детские сказки и приключения в библиотеке «</w:t>
            </w:r>
            <w:proofErr w:type="spellStart"/>
            <w:r w:rsidRPr="00EF4026">
              <w:rPr>
                <w:sz w:val="28"/>
                <w:szCs w:val="28"/>
              </w:rPr>
              <w:t>Анонимуса</w:t>
            </w:r>
            <w:proofErr w:type="spellEnd"/>
            <w:r w:rsidRPr="00EF4026">
              <w:rPr>
                <w:sz w:val="28"/>
                <w:szCs w:val="28"/>
              </w:rPr>
              <w:t>» и «Детская сетевая библиотека Леонида Именитова».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Лукошко сказок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21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http://www.lukoshko.net/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F75CB73" wp14:editId="050AB05B">
                  <wp:extent cx="1552575" cy="1295400"/>
                  <wp:effectExtent l="19050" t="0" r="9525" b="0"/>
                  <wp:docPr id="8" name="Рисунок 8" descr="logo w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w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26">
              <w:rPr>
                <w:sz w:val="28"/>
                <w:szCs w:val="28"/>
              </w:rPr>
              <w:t>Собраны тексты сказок разных народов и писателей сказочников, а так же стихи и рассказы для детей.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«Книжная полка»</w:t>
            </w:r>
            <w:r w:rsidRPr="00EF4026">
              <w:rPr>
                <w:i/>
                <w:sz w:val="28"/>
                <w:szCs w:val="28"/>
                <w:u w:val="single"/>
              </w:rPr>
              <w:t> </w:t>
            </w:r>
          </w:p>
          <w:p w:rsidR="003A262A" w:rsidRPr="00EF4026" w:rsidRDefault="00EF4026" w:rsidP="000A06BC">
            <w:pPr>
              <w:pStyle w:val="a7"/>
              <w:rPr>
                <w:sz w:val="28"/>
                <w:szCs w:val="28"/>
              </w:rPr>
            </w:pPr>
            <w:hyperlink r:id="rId23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http://www.rusf.ru/books/</w:t>
              </w:r>
            </w:hyperlink>
            <w:r w:rsidR="003A262A" w:rsidRPr="00EF4026">
              <w:rPr>
                <w:noProof/>
                <w:sz w:val="28"/>
                <w:szCs w:val="28"/>
              </w:rPr>
              <w:drawing>
                <wp:inline distT="0" distB="0" distL="0" distR="0" wp14:anchorId="061C41AB" wp14:editId="050FEFDA">
                  <wp:extent cx="1905000" cy="1171575"/>
                  <wp:effectExtent l="0" t="0" r="0" b="0"/>
                  <wp:docPr id="10" name="Рисунок 10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62A" w:rsidRPr="00EF4026">
              <w:rPr>
                <w:sz w:val="28"/>
                <w:szCs w:val="28"/>
              </w:rPr>
              <w:t xml:space="preserve">Электронная библиотека фантастики для детей от 7 лет и взрослых. Представлено свыше 1800 авторов и более 10000 текстов. </w:t>
            </w:r>
            <w:r w:rsidR="006B353A" w:rsidRPr="00EF4026">
              <w:rPr>
                <w:sz w:val="28"/>
                <w:szCs w:val="28"/>
              </w:rPr>
              <w:br/>
            </w: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«</w:t>
            </w:r>
            <w:proofErr w:type="spellStart"/>
            <w:r w:rsidRPr="00EF4026">
              <w:rPr>
                <w:rStyle w:val="a6"/>
                <w:i/>
                <w:sz w:val="28"/>
                <w:szCs w:val="28"/>
                <w:u w:val="single"/>
              </w:rPr>
              <w:t>Масикам</w:t>
            </w:r>
            <w:proofErr w:type="spellEnd"/>
            <w:r w:rsidRPr="00EF4026">
              <w:rPr>
                <w:rStyle w:val="a6"/>
                <w:i/>
                <w:sz w:val="28"/>
                <w:szCs w:val="28"/>
                <w:u w:val="single"/>
              </w:rPr>
              <w:t>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25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www.maciki.com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noProof/>
                <w:sz w:val="28"/>
                <w:szCs w:val="28"/>
              </w:rPr>
              <w:drawing>
                <wp:inline distT="0" distB="0" distL="0" distR="0" wp14:anchorId="4F71308C" wp14:editId="44604719">
                  <wp:extent cx="1905000" cy="314325"/>
                  <wp:effectExtent l="19050" t="0" r="0" b="0"/>
                  <wp:docPr id="11" name="Рисунок 11" descr="banner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nner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26">
              <w:rPr>
                <w:sz w:val="28"/>
                <w:szCs w:val="28"/>
              </w:rPr>
              <w:t>Специальный сайт для детей, на котором представлены русские народные и другие сказки, детские стихи, песни, загадки, скороговорки, считалки.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proofErr w:type="spellStart"/>
            <w:r w:rsidRPr="00EF4026">
              <w:rPr>
                <w:rStyle w:val="a6"/>
                <w:i/>
                <w:sz w:val="28"/>
                <w:szCs w:val="28"/>
                <w:u w:val="single"/>
              </w:rPr>
              <w:t>Журна</w:t>
            </w:r>
            <w:proofErr w:type="gramStart"/>
            <w:r w:rsidRPr="00EF4026">
              <w:rPr>
                <w:rStyle w:val="a6"/>
                <w:i/>
                <w:sz w:val="28"/>
                <w:szCs w:val="28"/>
                <w:u w:val="single"/>
              </w:rPr>
              <w:t>л«</w:t>
            </w:r>
            <w:proofErr w:type="gramEnd"/>
            <w:r w:rsidRPr="00EF4026">
              <w:rPr>
                <w:rStyle w:val="a6"/>
                <w:i/>
                <w:sz w:val="28"/>
                <w:szCs w:val="28"/>
                <w:u w:val="single"/>
              </w:rPr>
              <w:t>Киндерино</w:t>
            </w:r>
            <w:proofErr w:type="spellEnd"/>
            <w:r w:rsidRPr="00EF4026">
              <w:rPr>
                <w:rStyle w:val="a6"/>
                <w:i/>
                <w:sz w:val="28"/>
                <w:szCs w:val="28"/>
                <w:u w:val="single"/>
              </w:rPr>
              <w:t>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27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http://www.kinderino.ru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>Содержит пять рубрик. Литературная рубрика называется «Зеленая сказка». Можно найти сказки разных стран и народов. Например, японскую сказку о грибах, украинскую сказку о васильке, бразильскую - о  кукурузе, турецкую – о розе и пр.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>«Сказочный домик»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28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www.skazkihome.info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>Сказки народов мира (русски</w:t>
            </w:r>
            <w:r w:rsidR="006B353A" w:rsidRPr="00EF4026">
              <w:rPr>
                <w:sz w:val="28"/>
                <w:szCs w:val="28"/>
              </w:rPr>
              <w:t>е, украинские, белорусские др.)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lastRenderedPageBreak/>
              <w:t>«</w:t>
            </w:r>
            <w:proofErr w:type="spellStart"/>
            <w:r w:rsidRPr="00EF4026">
              <w:rPr>
                <w:rStyle w:val="a6"/>
                <w:i/>
                <w:sz w:val="28"/>
                <w:szCs w:val="28"/>
                <w:u w:val="single"/>
              </w:rPr>
              <w:t>АудиоСказки</w:t>
            </w:r>
            <w:proofErr w:type="spellEnd"/>
            <w:r w:rsidRPr="00EF4026">
              <w:rPr>
                <w:rStyle w:val="a6"/>
                <w:i/>
                <w:sz w:val="28"/>
                <w:szCs w:val="28"/>
                <w:u w:val="single"/>
              </w:rPr>
              <w:t>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29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http://audioskazki.info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noProof/>
                <w:sz w:val="28"/>
                <w:szCs w:val="28"/>
              </w:rPr>
              <w:drawing>
                <wp:inline distT="0" distB="0" distL="0" distR="0" wp14:anchorId="3C945490" wp14:editId="217CE0EC">
                  <wp:extent cx="1905000" cy="1057275"/>
                  <wp:effectExtent l="19050" t="0" r="0" b="0"/>
                  <wp:docPr id="12" name="Рисунок 12" descr="dlet h004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let h004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026">
              <w:rPr>
                <w:sz w:val="28"/>
                <w:szCs w:val="28"/>
              </w:rPr>
              <w:t xml:space="preserve">Сайт для детей и их родителей, которые найдут не только полезную, но и увлекательную информацию для детей. Такую как детские развивающие </w:t>
            </w:r>
            <w:proofErr w:type="gramStart"/>
            <w:r w:rsidRPr="00EF4026">
              <w:rPr>
                <w:sz w:val="28"/>
                <w:szCs w:val="28"/>
              </w:rPr>
              <w:t>программы</w:t>
            </w:r>
            <w:proofErr w:type="gramEnd"/>
            <w:r w:rsidRPr="00EF4026">
              <w:rPr>
                <w:sz w:val="28"/>
                <w:szCs w:val="28"/>
              </w:rPr>
              <w:t xml:space="preserve"> как для самых маленьких, так и для детей постарше. Разные аудио сказки известных сказочников, детские песни из полюбившихся нам мультфильмов, рамки и шаблоны для </w:t>
            </w:r>
            <w:proofErr w:type="spellStart"/>
            <w:r w:rsidRPr="00EF4026">
              <w:rPr>
                <w:sz w:val="28"/>
                <w:szCs w:val="28"/>
              </w:rPr>
              <w:t>фотошопа</w:t>
            </w:r>
            <w:proofErr w:type="spellEnd"/>
            <w:r w:rsidRPr="00EF4026">
              <w:rPr>
                <w:sz w:val="28"/>
                <w:szCs w:val="28"/>
              </w:rPr>
              <w:t>, разные раскраски и многое другое.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i/>
                <w:sz w:val="28"/>
                <w:szCs w:val="28"/>
                <w:u w:val="single"/>
              </w:rPr>
            </w:pPr>
            <w:r w:rsidRPr="00EF4026">
              <w:rPr>
                <w:rStyle w:val="a6"/>
                <w:i/>
                <w:sz w:val="28"/>
                <w:szCs w:val="28"/>
                <w:u w:val="single"/>
              </w:rPr>
              <w:t xml:space="preserve">«Детский литературный портал Сокровища </w:t>
            </w:r>
            <w:proofErr w:type="spellStart"/>
            <w:r w:rsidRPr="00EF4026">
              <w:rPr>
                <w:rStyle w:val="a6"/>
                <w:i/>
                <w:sz w:val="28"/>
                <w:szCs w:val="28"/>
                <w:u w:val="single"/>
              </w:rPr>
              <w:t>Папча</w:t>
            </w:r>
            <w:proofErr w:type="spellEnd"/>
            <w:r w:rsidRPr="00EF4026">
              <w:rPr>
                <w:rStyle w:val="a6"/>
                <w:i/>
                <w:sz w:val="28"/>
                <w:szCs w:val="28"/>
                <w:u w:val="single"/>
              </w:rPr>
              <w:t>»</w:t>
            </w:r>
          </w:p>
          <w:p w:rsidR="003A262A" w:rsidRPr="00EF4026" w:rsidRDefault="00EF4026">
            <w:pPr>
              <w:pStyle w:val="a7"/>
              <w:rPr>
                <w:sz w:val="28"/>
                <w:szCs w:val="28"/>
              </w:rPr>
            </w:pPr>
            <w:hyperlink r:id="rId31" w:tgtFrame="_blank" w:history="1">
              <w:r w:rsidR="003A262A" w:rsidRPr="00EF4026">
                <w:rPr>
                  <w:rStyle w:val="a3"/>
                  <w:sz w:val="28"/>
                  <w:szCs w:val="28"/>
                </w:rPr>
                <w:t>http://skarb-papcha.ru/</w:t>
              </w:r>
            </w:hyperlink>
          </w:p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  <w:r w:rsidRPr="00EF4026">
              <w:rPr>
                <w:sz w:val="28"/>
                <w:szCs w:val="28"/>
              </w:rPr>
              <w:t xml:space="preserve">Интерактивный "Детский литературный портал Сокровища </w:t>
            </w:r>
            <w:proofErr w:type="spellStart"/>
            <w:r w:rsidRPr="00EF4026">
              <w:rPr>
                <w:sz w:val="28"/>
                <w:szCs w:val="28"/>
              </w:rPr>
              <w:t>Папча</w:t>
            </w:r>
            <w:proofErr w:type="spellEnd"/>
            <w:r w:rsidRPr="00EF4026">
              <w:rPr>
                <w:sz w:val="28"/>
                <w:szCs w:val="28"/>
              </w:rPr>
              <w:t>" позволяет ребенку размещать написанные им стихи, рассказы, рисунки. Профессиональные писатели и художники, в случае необходимости, могут дать ребенку дельный совет, касающийся его творчества.</w:t>
            </w:r>
          </w:p>
          <w:p w:rsidR="006B353A" w:rsidRPr="00EF4026" w:rsidRDefault="006B353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  <w:tr w:rsidR="003A262A" w:rsidRPr="00EF4026" w:rsidTr="003A2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62A" w:rsidRPr="00EF4026" w:rsidRDefault="003A262A">
            <w:pPr>
              <w:pStyle w:val="a7"/>
              <w:rPr>
                <w:sz w:val="28"/>
                <w:szCs w:val="28"/>
              </w:rPr>
            </w:pPr>
          </w:p>
        </w:tc>
      </w:tr>
    </w:tbl>
    <w:p w:rsidR="00F51AFB" w:rsidRPr="00EF4026" w:rsidRDefault="00F51AFB" w:rsidP="00626666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  <w:r w:rsidRPr="00EF402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24BC" w:rsidRPr="00EF4026" w:rsidRDefault="000224BC">
      <w:pPr>
        <w:rPr>
          <w:sz w:val="28"/>
          <w:szCs w:val="28"/>
        </w:rPr>
      </w:pPr>
    </w:p>
    <w:p w:rsidR="00563A5B" w:rsidRPr="00EF4026" w:rsidRDefault="00563A5B">
      <w:pPr>
        <w:rPr>
          <w:sz w:val="28"/>
          <w:szCs w:val="28"/>
        </w:rPr>
      </w:pPr>
    </w:p>
    <w:p w:rsidR="00203A78" w:rsidRPr="00EF4026" w:rsidRDefault="00203A78">
      <w:pPr>
        <w:rPr>
          <w:sz w:val="28"/>
          <w:szCs w:val="28"/>
        </w:rPr>
      </w:pPr>
    </w:p>
    <w:sectPr w:rsidR="00203A78" w:rsidRPr="00EF4026" w:rsidSect="00F51A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AFB"/>
    <w:rsid w:val="000224BC"/>
    <w:rsid w:val="000A06BC"/>
    <w:rsid w:val="00113351"/>
    <w:rsid w:val="00203A78"/>
    <w:rsid w:val="002711AF"/>
    <w:rsid w:val="002B10A8"/>
    <w:rsid w:val="002B4D0D"/>
    <w:rsid w:val="00351257"/>
    <w:rsid w:val="003A262A"/>
    <w:rsid w:val="004C4391"/>
    <w:rsid w:val="005018CC"/>
    <w:rsid w:val="00555EB6"/>
    <w:rsid w:val="00563A5B"/>
    <w:rsid w:val="005D3AAE"/>
    <w:rsid w:val="00626666"/>
    <w:rsid w:val="006B353A"/>
    <w:rsid w:val="009C3FAB"/>
    <w:rsid w:val="00A0292F"/>
    <w:rsid w:val="00A15125"/>
    <w:rsid w:val="00A316CC"/>
    <w:rsid w:val="00A72FB4"/>
    <w:rsid w:val="00A73D4B"/>
    <w:rsid w:val="00B82CB2"/>
    <w:rsid w:val="00B93D19"/>
    <w:rsid w:val="00C14975"/>
    <w:rsid w:val="00C30BD2"/>
    <w:rsid w:val="00C460F3"/>
    <w:rsid w:val="00D25EAD"/>
    <w:rsid w:val="00E95210"/>
    <w:rsid w:val="00EF4026"/>
    <w:rsid w:val="00F5050A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39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A262A"/>
    <w:rPr>
      <w:b/>
      <w:bCs/>
    </w:rPr>
  </w:style>
  <w:style w:type="paragraph" w:styleId="a7">
    <w:name w:val="Normal (Web)"/>
    <w:basedOn w:val="a"/>
    <w:uiPriority w:val="99"/>
    <w:unhideWhenUsed/>
    <w:rsid w:val="003A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ashka.km.ru/pra/3.html" TargetMode="External"/><Relationship Id="rId18" Type="http://schemas.openxmlformats.org/officeDocument/2006/relationships/hyperlink" Target="http://www.bibliogid.ru/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://www.lukoshko.net/" TargetMode="External"/><Relationship Id="rId7" Type="http://schemas.openxmlformats.org/officeDocument/2006/relationships/hyperlink" Target="http://www.cofe.ru/read-ka/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det-lit.narod.ru/" TargetMode="External"/><Relationship Id="rId25" Type="http://schemas.openxmlformats.org/officeDocument/2006/relationships/hyperlink" Target="http://www.maciki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lib.ru/" TargetMode="External"/><Relationship Id="rId29" Type="http://schemas.openxmlformats.org/officeDocument/2006/relationships/hyperlink" Target="http://audioskazki.inf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obrieskazki.ru/" TargetMode="External"/><Relationship Id="rId24" Type="http://schemas.openxmlformats.org/officeDocument/2006/relationships/image" Target="media/image8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kazochki.narod.ru/" TargetMode="External"/><Relationship Id="rId23" Type="http://schemas.openxmlformats.org/officeDocument/2006/relationships/hyperlink" Target="http://www.rusf.ru/books/" TargetMode="External"/><Relationship Id="rId28" Type="http://schemas.openxmlformats.org/officeDocument/2006/relationships/hyperlink" Target="http://www.skazkihome.info/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6.png"/><Relationship Id="rId31" Type="http://schemas.openxmlformats.org/officeDocument/2006/relationships/hyperlink" Target="http://skarb-papch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www.kinder.ru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kinderino.ru/" TargetMode="External"/><Relationship Id="rId30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FFCB-BC26-440A-85A1-B7AE1A17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2020-04-22T16:03:00Z</dcterms:created>
  <dcterms:modified xsi:type="dcterms:W3CDTF">2020-04-28T10:53:00Z</dcterms:modified>
</cp:coreProperties>
</file>