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B1" w:rsidRPr="00090E8E" w:rsidRDefault="009255B1" w:rsidP="009255B1">
      <w:pPr>
        <w:jc w:val="center"/>
        <w:rPr>
          <w:rFonts w:ascii="Times New Roman" w:hAnsi="Times New Roman" w:cs="Times New Roman"/>
          <w:i/>
          <w:color w:val="800000"/>
          <w:sz w:val="28"/>
          <w:szCs w:val="28"/>
          <w:lang w:eastAsia="ru-RU"/>
        </w:rPr>
      </w:pPr>
      <w:r w:rsidRPr="00090E8E">
        <w:rPr>
          <w:rFonts w:ascii="Times New Roman" w:hAnsi="Times New Roman" w:cs="Times New Roman"/>
          <w:i/>
          <w:color w:val="800000"/>
          <w:sz w:val="28"/>
          <w:szCs w:val="28"/>
          <w:lang w:eastAsia="ru-RU"/>
        </w:rPr>
        <w:t>Муниципальное дошкольное образовательное учреждение «Детский сад № 112»</w:t>
      </w:r>
    </w:p>
    <w:p w:rsidR="009255B1" w:rsidRDefault="009255B1" w:rsidP="009255B1">
      <w:pPr>
        <w:tabs>
          <w:tab w:val="left" w:pos="8931"/>
        </w:tabs>
        <w:spacing w:before="300" w:after="150" w:line="240" w:lineRule="auto"/>
        <w:jc w:val="center"/>
        <w:outlineLvl w:val="2"/>
        <w:rPr>
          <w:rFonts w:ascii="Times New Roman" w:eastAsia="Times New Roman" w:hAnsi="Times New Roman" w:cs="Times New Roman"/>
          <w:b/>
          <w:bCs/>
          <w:caps/>
          <w:color w:val="800000"/>
          <w:sz w:val="50"/>
          <w:szCs w:val="50"/>
          <w:lang w:eastAsia="ru-RU"/>
        </w:rPr>
      </w:pPr>
    </w:p>
    <w:p w:rsidR="009255B1" w:rsidRDefault="009255B1" w:rsidP="009255B1">
      <w:pPr>
        <w:tabs>
          <w:tab w:val="left" w:pos="8931"/>
        </w:tabs>
        <w:spacing w:before="300" w:after="150" w:line="240" w:lineRule="auto"/>
        <w:jc w:val="center"/>
        <w:outlineLvl w:val="2"/>
        <w:rPr>
          <w:rFonts w:ascii="Times New Roman" w:eastAsia="Times New Roman" w:hAnsi="Times New Roman" w:cs="Times New Roman"/>
          <w:b/>
          <w:bCs/>
          <w:caps/>
          <w:color w:val="800000"/>
          <w:sz w:val="50"/>
          <w:szCs w:val="50"/>
          <w:lang w:eastAsia="ru-RU"/>
        </w:rPr>
      </w:pPr>
    </w:p>
    <w:p w:rsidR="009255B1" w:rsidRDefault="009255B1" w:rsidP="009255B1">
      <w:pPr>
        <w:tabs>
          <w:tab w:val="left" w:pos="8931"/>
        </w:tabs>
        <w:spacing w:before="300" w:after="150" w:line="240" w:lineRule="auto"/>
        <w:jc w:val="center"/>
        <w:outlineLvl w:val="2"/>
        <w:rPr>
          <w:rFonts w:ascii="Times New Roman" w:eastAsia="Times New Roman" w:hAnsi="Times New Roman" w:cs="Times New Roman"/>
          <w:b/>
          <w:bCs/>
          <w:caps/>
          <w:color w:val="800000"/>
          <w:sz w:val="50"/>
          <w:szCs w:val="50"/>
          <w:lang w:eastAsia="ru-RU"/>
        </w:rPr>
      </w:pPr>
    </w:p>
    <w:p w:rsidR="009255B1" w:rsidRDefault="009255B1" w:rsidP="009255B1">
      <w:pPr>
        <w:tabs>
          <w:tab w:val="left" w:pos="8931"/>
        </w:tabs>
        <w:spacing w:before="300" w:after="150" w:line="240" w:lineRule="auto"/>
        <w:jc w:val="center"/>
        <w:outlineLvl w:val="2"/>
        <w:rPr>
          <w:rFonts w:ascii="Times New Roman" w:eastAsia="Times New Roman" w:hAnsi="Times New Roman" w:cs="Times New Roman"/>
          <w:b/>
          <w:bCs/>
          <w:caps/>
          <w:color w:val="800000"/>
          <w:sz w:val="50"/>
          <w:szCs w:val="50"/>
          <w:lang w:eastAsia="ru-RU"/>
        </w:rPr>
      </w:pPr>
    </w:p>
    <w:p w:rsidR="009255B1" w:rsidRDefault="009255B1" w:rsidP="009255B1">
      <w:pPr>
        <w:tabs>
          <w:tab w:val="left" w:pos="8931"/>
        </w:tabs>
        <w:spacing w:before="300" w:after="150" w:line="240" w:lineRule="auto"/>
        <w:jc w:val="center"/>
        <w:outlineLvl w:val="2"/>
        <w:rPr>
          <w:rFonts w:ascii="Times New Roman" w:eastAsia="Times New Roman" w:hAnsi="Times New Roman" w:cs="Times New Roman"/>
          <w:b/>
          <w:bCs/>
          <w:caps/>
          <w:color w:val="800000"/>
          <w:sz w:val="50"/>
          <w:szCs w:val="50"/>
          <w:lang w:eastAsia="ru-RU"/>
        </w:rPr>
      </w:pPr>
      <w:r>
        <w:rPr>
          <w:rFonts w:ascii="Times New Roman" w:eastAsia="Times New Roman" w:hAnsi="Times New Roman" w:cs="Times New Roman"/>
          <w:b/>
          <w:bCs/>
          <w:caps/>
          <w:color w:val="800000"/>
          <w:sz w:val="50"/>
          <w:szCs w:val="50"/>
          <w:lang w:eastAsia="ru-RU"/>
        </w:rPr>
        <w:t xml:space="preserve">Консультация </w:t>
      </w:r>
    </w:p>
    <w:p w:rsidR="009255B1" w:rsidRDefault="009255B1" w:rsidP="009255B1">
      <w:pPr>
        <w:tabs>
          <w:tab w:val="left" w:pos="8931"/>
        </w:tabs>
        <w:spacing w:after="0" w:line="240" w:lineRule="auto"/>
        <w:jc w:val="center"/>
        <w:outlineLvl w:val="2"/>
        <w:rPr>
          <w:rFonts w:ascii="Times New Roman" w:eastAsia="Times New Roman" w:hAnsi="Times New Roman" w:cs="Times New Roman"/>
          <w:b/>
          <w:bCs/>
          <w:caps/>
          <w:color w:val="800000"/>
          <w:sz w:val="40"/>
          <w:szCs w:val="40"/>
          <w:lang w:eastAsia="ru-RU"/>
        </w:rPr>
      </w:pPr>
      <w:r>
        <w:rPr>
          <w:rFonts w:ascii="Times New Roman" w:eastAsia="Times New Roman" w:hAnsi="Times New Roman" w:cs="Times New Roman"/>
          <w:b/>
          <w:bCs/>
          <w:caps/>
          <w:color w:val="800000"/>
          <w:sz w:val="40"/>
          <w:szCs w:val="40"/>
          <w:lang w:eastAsia="ru-RU"/>
        </w:rPr>
        <w:t>«</w:t>
      </w:r>
      <w:r w:rsidRPr="009255B1">
        <w:rPr>
          <w:rFonts w:ascii="Times New Roman" w:eastAsia="Times New Roman" w:hAnsi="Times New Roman" w:cs="Times New Roman"/>
          <w:b/>
          <w:bCs/>
          <w:caps/>
          <w:color w:val="800000"/>
          <w:sz w:val="40"/>
          <w:szCs w:val="40"/>
          <w:lang w:eastAsia="ru-RU"/>
        </w:rPr>
        <w:t>Воспитание сенсомоторной культуры</w:t>
      </w:r>
    </w:p>
    <w:p w:rsidR="009255B1" w:rsidRPr="009255B1" w:rsidRDefault="009255B1" w:rsidP="009255B1">
      <w:pPr>
        <w:tabs>
          <w:tab w:val="left" w:pos="8931"/>
        </w:tabs>
        <w:spacing w:after="0" w:line="240" w:lineRule="auto"/>
        <w:jc w:val="center"/>
        <w:outlineLvl w:val="2"/>
        <w:rPr>
          <w:rFonts w:ascii="Times New Roman" w:eastAsia="Times New Roman" w:hAnsi="Times New Roman" w:cs="Times New Roman"/>
          <w:b/>
          <w:bCs/>
          <w:caps/>
          <w:color w:val="800000"/>
          <w:sz w:val="40"/>
          <w:szCs w:val="40"/>
          <w:lang w:eastAsia="ru-RU"/>
        </w:rPr>
      </w:pPr>
      <w:r w:rsidRPr="009255B1">
        <w:rPr>
          <w:rFonts w:ascii="Times New Roman" w:eastAsia="Times New Roman" w:hAnsi="Times New Roman" w:cs="Times New Roman"/>
          <w:b/>
          <w:bCs/>
          <w:caps/>
          <w:color w:val="800000"/>
          <w:sz w:val="40"/>
          <w:szCs w:val="40"/>
          <w:lang w:eastAsia="ru-RU"/>
        </w:rPr>
        <w:t xml:space="preserve">  </w:t>
      </w:r>
      <w:r>
        <w:rPr>
          <w:rFonts w:ascii="Times New Roman" w:eastAsia="Times New Roman" w:hAnsi="Times New Roman" w:cs="Times New Roman"/>
          <w:b/>
          <w:bCs/>
          <w:caps/>
          <w:color w:val="800000"/>
          <w:sz w:val="40"/>
          <w:szCs w:val="40"/>
          <w:lang w:eastAsia="ru-RU"/>
        </w:rPr>
        <w:t xml:space="preserve">у </w:t>
      </w:r>
      <w:r w:rsidRPr="009255B1">
        <w:rPr>
          <w:rFonts w:ascii="Times New Roman" w:eastAsia="Times New Roman" w:hAnsi="Times New Roman" w:cs="Times New Roman"/>
          <w:b/>
          <w:bCs/>
          <w:caps/>
          <w:color w:val="800000"/>
          <w:sz w:val="40"/>
          <w:szCs w:val="40"/>
          <w:lang w:eastAsia="ru-RU"/>
        </w:rPr>
        <w:t>детей с нарушением зрения</w:t>
      </w:r>
      <w:r>
        <w:rPr>
          <w:rFonts w:ascii="Times New Roman" w:eastAsia="Times New Roman" w:hAnsi="Times New Roman" w:cs="Times New Roman"/>
          <w:b/>
          <w:bCs/>
          <w:caps/>
          <w:color w:val="800000"/>
          <w:sz w:val="40"/>
          <w:szCs w:val="40"/>
          <w:lang w:eastAsia="ru-RU"/>
        </w:rPr>
        <w:t>»</w:t>
      </w:r>
    </w:p>
    <w:p w:rsidR="009255B1" w:rsidRPr="00090E8E" w:rsidRDefault="009255B1" w:rsidP="009255B1">
      <w:pPr>
        <w:tabs>
          <w:tab w:val="left" w:pos="8931"/>
        </w:tabs>
        <w:spacing w:before="300" w:after="150" w:line="240" w:lineRule="auto"/>
        <w:jc w:val="center"/>
        <w:outlineLvl w:val="2"/>
        <w:rPr>
          <w:rFonts w:ascii="Times New Roman" w:eastAsia="Times New Roman" w:hAnsi="Times New Roman" w:cs="Times New Roman"/>
          <w:b/>
          <w:bCs/>
          <w:i/>
          <w:caps/>
          <w:color w:val="1E1E1E"/>
          <w:sz w:val="50"/>
          <w:szCs w:val="50"/>
          <w:lang w:eastAsia="ru-RU"/>
        </w:rPr>
      </w:pPr>
    </w:p>
    <w:p w:rsidR="009255B1" w:rsidRPr="00090E8E" w:rsidRDefault="009255B1" w:rsidP="009255B1">
      <w:pPr>
        <w:tabs>
          <w:tab w:val="left" w:pos="8931"/>
        </w:tabs>
        <w:spacing w:before="300" w:after="150" w:line="240" w:lineRule="auto"/>
        <w:jc w:val="center"/>
        <w:outlineLvl w:val="2"/>
        <w:rPr>
          <w:rFonts w:ascii="Times New Roman" w:eastAsia="Times New Roman" w:hAnsi="Times New Roman" w:cs="Times New Roman"/>
          <w:b/>
          <w:bCs/>
          <w:caps/>
          <w:color w:val="800000"/>
          <w:sz w:val="40"/>
          <w:szCs w:val="40"/>
          <w:lang w:eastAsia="ru-RU"/>
        </w:rPr>
      </w:pPr>
    </w:p>
    <w:p w:rsidR="009255B1" w:rsidRDefault="009255B1" w:rsidP="009255B1">
      <w:pPr>
        <w:tabs>
          <w:tab w:val="left" w:pos="8931"/>
        </w:tabs>
        <w:spacing w:before="300" w:after="150" w:line="240" w:lineRule="auto"/>
        <w:outlineLvl w:val="2"/>
        <w:rPr>
          <w:rFonts w:ascii="Arial" w:eastAsia="Times New Roman" w:hAnsi="Arial" w:cs="Arial"/>
          <w:b/>
          <w:bCs/>
          <w:caps/>
          <w:color w:val="1E1E1E"/>
          <w:sz w:val="32"/>
          <w:szCs w:val="32"/>
          <w:lang w:eastAsia="ru-RU"/>
        </w:rPr>
      </w:pPr>
    </w:p>
    <w:p w:rsidR="009255B1" w:rsidRDefault="009255B1" w:rsidP="009255B1">
      <w:pPr>
        <w:tabs>
          <w:tab w:val="left" w:pos="8931"/>
        </w:tabs>
        <w:spacing w:before="300" w:after="150" w:line="240" w:lineRule="auto"/>
        <w:outlineLvl w:val="2"/>
        <w:rPr>
          <w:rFonts w:ascii="Arial" w:eastAsia="Times New Roman" w:hAnsi="Arial" w:cs="Arial"/>
          <w:b/>
          <w:bCs/>
          <w:caps/>
          <w:color w:val="1E1E1E"/>
          <w:sz w:val="32"/>
          <w:szCs w:val="32"/>
          <w:lang w:eastAsia="ru-RU"/>
        </w:rPr>
      </w:pPr>
    </w:p>
    <w:p w:rsidR="009255B1" w:rsidRDefault="009255B1" w:rsidP="009255B1">
      <w:pPr>
        <w:tabs>
          <w:tab w:val="left" w:pos="8931"/>
        </w:tabs>
        <w:spacing w:before="300" w:after="150" w:line="240" w:lineRule="auto"/>
        <w:outlineLvl w:val="2"/>
        <w:rPr>
          <w:rFonts w:ascii="Arial" w:eastAsia="Times New Roman" w:hAnsi="Arial" w:cs="Arial"/>
          <w:b/>
          <w:bCs/>
          <w:caps/>
          <w:color w:val="1E1E1E"/>
          <w:sz w:val="32"/>
          <w:szCs w:val="32"/>
          <w:lang w:eastAsia="ru-RU"/>
        </w:rPr>
      </w:pPr>
    </w:p>
    <w:p w:rsidR="009255B1" w:rsidRDefault="009255B1" w:rsidP="009255B1">
      <w:pPr>
        <w:tabs>
          <w:tab w:val="left" w:pos="8931"/>
        </w:tabs>
        <w:spacing w:before="300" w:after="150" w:line="240" w:lineRule="auto"/>
        <w:outlineLvl w:val="2"/>
        <w:rPr>
          <w:rFonts w:ascii="Arial" w:eastAsia="Times New Roman" w:hAnsi="Arial" w:cs="Arial"/>
          <w:b/>
          <w:bCs/>
          <w:caps/>
          <w:color w:val="1E1E1E"/>
          <w:sz w:val="32"/>
          <w:szCs w:val="32"/>
          <w:lang w:eastAsia="ru-RU"/>
        </w:rPr>
      </w:pPr>
    </w:p>
    <w:p w:rsidR="009255B1" w:rsidRDefault="009255B1" w:rsidP="009255B1">
      <w:pPr>
        <w:spacing w:after="0" w:line="240" w:lineRule="auto"/>
        <w:jc w:val="right"/>
        <w:rPr>
          <w:rFonts w:ascii="Times New Roman" w:hAnsi="Times New Roman" w:cs="Times New Roman"/>
          <w:color w:val="800000"/>
          <w:sz w:val="32"/>
          <w:szCs w:val="32"/>
        </w:rPr>
      </w:pPr>
      <w:r w:rsidRPr="00090E8E">
        <w:rPr>
          <w:rFonts w:ascii="Times New Roman" w:hAnsi="Times New Roman" w:cs="Times New Roman"/>
          <w:b/>
          <w:color w:val="800000"/>
          <w:sz w:val="32"/>
          <w:szCs w:val="32"/>
        </w:rPr>
        <w:t>Выполнила:</w:t>
      </w:r>
      <w:r>
        <w:rPr>
          <w:rFonts w:ascii="Times New Roman" w:hAnsi="Times New Roman" w:cs="Times New Roman"/>
          <w:color w:val="800000"/>
          <w:sz w:val="32"/>
          <w:szCs w:val="32"/>
        </w:rPr>
        <w:t xml:space="preserve"> Бутурлина Т.С.,</w:t>
      </w:r>
    </w:p>
    <w:p w:rsidR="009255B1" w:rsidRDefault="009255B1" w:rsidP="009255B1">
      <w:pPr>
        <w:spacing w:after="0" w:line="240" w:lineRule="auto"/>
        <w:jc w:val="right"/>
        <w:rPr>
          <w:rFonts w:ascii="Times New Roman" w:hAnsi="Times New Roman" w:cs="Times New Roman"/>
          <w:color w:val="800000"/>
          <w:sz w:val="32"/>
          <w:szCs w:val="32"/>
        </w:rPr>
      </w:pPr>
      <w:r>
        <w:rPr>
          <w:rFonts w:ascii="Times New Roman" w:hAnsi="Times New Roman" w:cs="Times New Roman"/>
          <w:color w:val="800000"/>
          <w:sz w:val="32"/>
          <w:szCs w:val="32"/>
        </w:rPr>
        <w:t>учитель-дефектолог</w:t>
      </w: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Default="009255B1" w:rsidP="009255B1">
      <w:pPr>
        <w:spacing w:after="0" w:line="240" w:lineRule="auto"/>
        <w:jc w:val="right"/>
        <w:rPr>
          <w:rFonts w:ascii="Times New Roman" w:hAnsi="Times New Roman" w:cs="Times New Roman"/>
          <w:color w:val="800000"/>
          <w:sz w:val="32"/>
          <w:szCs w:val="32"/>
        </w:rPr>
      </w:pPr>
    </w:p>
    <w:p w:rsidR="009255B1" w:rsidRPr="00090E8E" w:rsidRDefault="009255B1" w:rsidP="009255B1">
      <w:pPr>
        <w:spacing w:after="0" w:line="240" w:lineRule="auto"/>
        <w:rPr>
          <w:rFonts w:ascii="Times New Roman" w:hAnsi="Times New Roman" w:cs="Times New Roman"/>
          <w:color w:val="800000"/>
          <w:sz w:val="32"/>
          <w:szCs w:val="32"/>
        </w:rPr>
      </w:pPr>
    </w:p>
    <w:p w:rsidR="009255B1" w:rsidRPr="009255B1" w:rsidRDefault="009255B1" w:rsidP="009255B1">
      <w:pPr>
        <w:jc w:val="center"/>
        <w:rPr>
          <w:rStyle w:val="a4"/>
          <w:rFonts w:ascii="Times New Roman" w:hAnsi="Times New Roman" w:cs="Times New Roman"/>
          <w:bCs w:val="0"/>
          <w:color w:val="800000"/>
          <w:sz w:val="32"/>
          <w:szCs w:val="32"/>
          <w:lang w:eastAsia="ru-RU"/>
        </w:rPr>
      </w:pPr>
      <w:r>
        <w:rPr>
          <w:rFonts w:ascii="Times New Roman" w:hAnsi="Times New Roman" w:cs="Times New Roman"/>
          <w:b/>
          <w:color w:val="800000"/>
          <w:sz w:val="32"/>
          <w:szCs w:val="32"/>
          <w:lang w:eastAsia="ru-RU"/>
        </w:rPr>
        <w:t>Ярославль</w:t>
      </w:r>
    </w:p>
    <w:p w:rsidR="0027407A" w:rsidRPr="00471EA5" w:rsidRDefault="0027407A" w:rsidP="00471EA5">
      <w:pPr>
        <w:pStyle w:val="a3"/>
        <w:spacing w:before="0" w:beforeAutospacing="0" w:after="0" w:afterAutospacing="0"/>
        <w:jc w:val="right"/>
        <w:rPr>
          <w:i/>
          <w:color w:val="000000"/>
          <w:sz w:val="28"/>
        </w:rPr>
      </w:pPr>
      <w:r w:rsidRPr="00471EA5">
        <w:rPr>
          <w:color w:val="000000"/>
          <w:sz w:val="28"/>
        </w:rPr>
        <w:lastRenderedPageBreak/>
        <w:t> </w:t>
      </w:r>
      <w:r w:rsidRPr="00471EA5">
        <w:rPr>
          <w:i/>
          <w:color w:val="000000"/>
          <w:sz w:val="28"/>
        </w:rPr>
        <w:t>Ум ребенка находится на кончиках его пальцев.</w:t>
      </w:r>
    </w:p>
    <w:p w:rsidR="0027407A" w:rsidRPr="00471EA5" w:rsidRDefault="0027407A" w:rsidP="00471EA5">
      <w:pPr>
        <w:pStyle w:val="c15"/>
        <w:spacing w:before="0" w:beforeAutospacing="0" w:after="0" w:afterAutospacing="0"/>
        <w:jc w:val="right"/>
        <w:rPr>
          <w:color w:val="000000"/>
          <w:sz w:val="28"/>
        </w:rPr>
      </w:pPr>
      <w:bookmarkStart w:id="0" w:name="_GoBack"/>
      <w:bookmarkEnd w:id="0"/>
      <w:r w:rsidRPr="00471EA5">
        <w:rPr>
          <w:i/>
          <w:color w:val="000000"/>
          <w:sz w:val="28"/>
        </w:rPr>
        <w:t> Сухомлинский В.А</w:t>
      </w:r>
      <w:r w:rsidRPr="00471EA5">
        <w:rPr>
          <w:color w:val="000000"/>
          <w:sz w:val="28"/>
        </w:rPr>
        <w:t>.  </w:t>
      </w:r>
    </w:p>
    <w:p w:rsidR="00110494" w:rsidRPr="00471EA5" w:rsidRDefault="00110494" w:rsidP="00471EA5">
      <w:pPr>
        <w:pStyle w:val="c5"/>
        <w:spacing w:before="0" w:beforeAutospacing="0" w:after="0" w:afterAutospacing="0"/>
        <w:ind w:firstLine="709"/>
        <w:jc w:val="both"/>
        <w:rPr>
          <w:color w:val="000000"/>
          <w:sz w:val="28"/>
        </w:rPr>
      </w:pPr>
    </w:p>
    <w:p w:rsidR="009255B1" w:rsidRPr="00471EA5" w:rsidRDefault="0027407A" w:rsidP="00471EA5">
      <w:pPr>
        <w:pStyle w:val="c5"/>
        <w:spacing w:before="0" w:beforeAutospacing="0" w:after="0" w:afterAutospacing="0"/>
        <w:ind w:firstLine="709"/>
        <w:jc w:val="both"/>
        <w:rPr>
          <w:color w:val="000000"/>
          <w:sz w:val="28"/>
        </w:rPr>
      </w:pPr>
      <w:r w:rsidRPr="00471EA5">
        <w:rPr>
          <w:color w:val="000000"/>
          <w:sz w:val="28"/>
        </w:rPr>
        <w:t>Дошкольный период - это один из важных критических периодов развития, характеризующийся высокими темпами психофизиологического созревания. Малыш появляется на свет с уже вполне сформировавшимися органами чувств, но ещё не способными к активному функционированию; умению пользоваться своими ощущениями он должен научиться.  Ребёнок в жизни сталкивается с многообразием форм, красок и других свойств объектов, в частности игрушек и предметов домашнего обихода. Он знакомится с произведениями искусства: живописью, музыкой, скульптурой.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 сенсомоторное развитие осуществляется только в процессе  воспитания.</w:t>
      </w:r>
    </w:p>
    <w:p w:rsidR="009255B1" w:rsidRPr="00471EA5" w:rsidRDefault="0027407A" w:rsidP="00471EA5">
      <w:pPr>
        <w:pStyle w:val="c5"/>
        <w:spacing w:before="0" w:beforeAutospacing="0" w:after="0" w:afterAutospacing="0"/>
        <w:ind w:firstLine="709"/>
        <w:jc w:val="both"/>
        <w:rPr>
          <w:color w:val="000000"/>
          <w:sz w:val="28"/>
        </w:rPr>
      </w:pPr>
      <w:r w:rsidRPr="00471EA5">
        <w:rPr>
          <w:color w:val="000000"/>
          <w:sz w:val="28"/>
        </w:rPr>
        <w:t>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развитие моторной сферы.</w:t>
      </w:r>
    </w:p>
    <w:p w:rsidR="0027407A" w:rsidRPr="00471EA5" w:rsidRDefault="0027407A" w:rsidP="00471EA5">
      <w:pPr>
        <w:pStyle w:val="c5"/>
        <w:spacing w:before="0" w:beforeAutospacing="0" w:after="0" w:afterAutospacing="0"/>
        <w:ind w:firstLine="709"/>
        <w:jc w:val="both"/>
        <w:rPr>
          <w:color w:val="000000"/>
          <w:sz w:val="28"/>
        </w:rPr>
      </w:pPr>
      <w:r w:rsidRPr="00471EA5">
        <w:rPr>
          <w:color w:val="000000"/>
          <w:sz w:val="28"/>
        </w:rPr>
        <w:t>Сенсомоторное развитие составляет фундамент общего умственного развития дошкольника. С</w:t>
      </w:r>
      <w:r w:rsidRPr="00471EA5">
        <w:rPr>
          <w:rStyle w:val="a5"/>
          <w:color w:val="000000"/>
          <w:sz w:val="28"/>
        </w:rPr>
        <w:t> </w:t>
      </w:r>
      <w:r w:rsidRPr="00471EA5">
        <w:rPr>
          <w:color w:val="000000"/>
          <w:sz w:val="28"/>
        </w:rPr>
        <w:t>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Сенсомоторное развитие является одной важной частью единого планомерного развития и воспитания</w:t>
      </w:r>
    </w:p>
    <w:p w:rsidR="009255B1" w:rsidRPr="00471EA5" w:rsidRDefault="0027407A" w:rsidP="00471EA5">
      <w:pPr>
        <w:pStyle w:val="c5"/>
        <w:spacing w:before="0" w:beforeAutospacing="0" w:after="0" w:afterAutospacing="0"/>
        <w:jc w:val="both"/>
        <w:rPr>
          <w:color w:val="000000"/>
          <w:sz w:val="28"/>
        </w:rPr>
      </w:pPr>
      <w:r w:rsidRPr="00471EA5">
        <w:rPr>
          <w:color w:val="000000"/>
          <w:sz w:val="28"/>
        </w:rPr>
        <w:t>дошкольников.</w:t>
      </w:r>
    </w:p>
    <w:p w:rsidR="0027407A" w:rsidRPr="00471EA5" w:rsidRDefault="0027407A" w:rsidP="00471EA5">
      <w:pPr>
        <w:pStyle w:val="c5"/>
        <w:spacing w:before="0" w:beforeAutospacing="0" w:after="0" w:afterAutospacing="0"/>
        <w:ind w:firstLine="709"/>
        <w:jc w:val="both"/>
        <w:rPr>
          <w:color w:val="000000"/>
          <w:sz w:val="28"/>
        </w:rPr>
      </w:pPr>
      <w:proofErr w:type="gramStart"/>
      <w:r w:rsidRPr="00471EA5">
        <w:rPr>
          <w:color w:val="000000"/>
          <w:sz w:val="28"/>
        </w:rPr>
        <w:t>Психологическая наука и практика (В. Н. Аванесова, Э. Г. Пилюгина, Н. Н. </w:t>
      </w:r>
      <w:proofErr w:type="spellStart"/>
      <w:r w:rsidRPr="00471EA5">
        <w:rPr>
          <w:color w:val="000000"/>
          <w:sz w:val="28"/>
        </w:rPr>
        <w:t>Поддьяков</w:t>
      </w:r>
      <w:proofErr w:type="spellEnd"/>
      <w:r w:rsidRPr="00471EA5">
        <w:rPr>
          <w:color w:val="000000"/>
          <w:sz w:val="28"/>
        </w:rPr>
        <w:t>, А. П. Усова, А. В. Запорожец,  и др.) убедительно доказали, что знания, получаемые словесным путем и неподкрепленные чувственным опытом, неясны, неотчетливы и непрочны, порой весьма фантастичны, а это означает, что нормальное умственное развитие невозможно без опоры на полноценное восприятие.</w:t>
      </w:r>
      <w:proofErr w:type="gramEnd"/>
    </w:p>
    <w:p w:rsidR="009255B1" w:rsidRPr="00471EA5" w:rsidRDefault="0027407A" w:rsidP="00471EA5">
      <w:pPr>
        <w:pStyle w:val="c5"/>
        <w:spacing w:before="0" w:beforeAutospacing="0" w:after="0" w:afterAutospacing="0"/>
        <w:jc w:val="both"/>
        <w:rPr>
          <w:color w:val="000000"/>
          <w:sz w:val="28"/>
        </w:rPr>
      </w:pPr>
      <w:r w:rsidRPr="00471EA5">
        <w:rPr>
          <w:color w:val="000000"/>
          <w:sz w:val="28"/>
        </w:rPr>
        <w:t xml:space="preserve">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Сочетание сенсорных и моторных («моторика» — движение)  задач, как указывала Е. И. </w:t>
      </w:r>
      <w:proofErr w:type="spellStart"/>
      <w:r w:rsidRPr="00471EA5">
        <w:rPr>
          <w:color w:val="000000"/>
          <w:sz w:val="28"/>
        </w:rPr>
        <w:t>Радина</w:t>
      </w:r>
      <w:proofErr w:type="spellEnd"/>
      <w:r w:rsidRPr="00471EA5">
        <w:rPr>
          <w:color w:val="000000"/>
          <w:sz w:val="28"/>
        </w:rPr>
        <w:t xml:space="preserve">, является одним из главных условий умственного воспитания.   </w:t>
      </w:r>
      <w:proofErr w:type="gramStart"/>
      <w:r w:rsidRPr="00471EA5">
        <w:rPr>
          <w:color w:val="000000"/>
          <w:sz w:val="28"/>
        </w:rPr>
        <w:t>Моторика — основа развития, своего рода “локомотив”  всех психических процессов (внимание, память, восприятие, мышление, речь).</w:t>
      </w:r>
      <w:proofErr w:type="gramEnd"/>
      <w:r w:rsidRPr="00471EA5">
        <w:rPr>
          <w:color w:val="000000"/>
          <w:sz w:val="28"/>
        </w:rPr>
        <w:t xml:space="preserve"> Роль и участие движения в возникновении ощущений и восприятий  очень важна, так как    возникающие ассоциации формируют зрительный  опыт с опытом тактильно-двигательным.   И.П. Павлов  выразил это простыми словами: "Глаз "учит" руку, рука – "учит" глаз". С помощью ручных движений в предметах, которыми манипулирует ребенок, открывается больше новой информации. Зрение и движения </w:t>
      </w:r>
      <w:r w:rsidRPr="00471EA5">
        <w:rPr>
          <w:color w:val="000000"/>
          <w:sz w:val="28"/>
        </w:rPr>
        <w:lastRenderedPageBreak/>
        <w:t>рук становятся основным источником познания ребенком окружающей действительности.   Сенсомоторное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27407A" w:rsidRPr="00471EA5" w:rsidRDefault="0027407A" w:rsidP="00471EA5">
      <w:pPr>
        <w:pStyle w:val="c5"/>
        <w:spacing w:before="0" w:beforeAutospacing="0" w:after="0" w:afterAutospacing="0"/>
        <w:ind w:firstLine="709"/>
        <w:jc w:val="both"/>
        <w:rPr>
          <w:color w:val="000000"/>
          <w:sz w:val="28"/>
        </w:rPr>
      </w:pPr>
      <w:proofErr w:type="gramStart"/>
      <w:r w:rsidRPr="00471EA5">
        <w:rPr>
          <w:color w:val="000000"/>
          <w:sz w:val="28"/>
        </w:rPr>
        <w:t xml:space="preserve">Выдающие зарубежные учёные в области дошкольной педагогики (Ф. </w:t>
      </w:r>
      <w:proofErr w:type="spellStart"/>
      <w:r w:rsidRPr="00471EA5">
        <w:rPr>
          <w:color w:val="000000"/>
          <w:sz w:val="28"/>
        </w:rPr>
        <w:t>Фребель</w:t>
      </w:r>
      <w:proofErr w:type="spellEnd"/>
      <w:r w:rsidRPr="00471EA5">
        <w:rPr>
          <w:color w:val="000000"/>
          <w:sz w:val="28"/>
        </w:rPr>
        <w:t xml:space="preserve">, М. </w:t>
      </w:r>
      <w:proofErr w:type="spellStart"/>
      <w:r w:rsidRPr="00471EA5">
        <w:rPr>
          <w:color w:val="000000"/>
          <w:sz w:val="28"/>
        </w:rPr>
        <w:t>Монтессори</w:t>
      </w:r>
      <w:proofErr w:type="spellEnd"/>
      <w:r w:rsidRPr="00471EA5">
        <w:rPr>
          <w:color w:val="000000"/>
          <w:sz w:val="28"/>
        </w:rPr>
        <w:t xml:space="preserve">, О. </w:t>
      </w:r>
      <w:proofErr w:type="spellStart"/>
      <w:r w:rsidRPr="00471EA5">
        <w:rPr>
          <w:color w:val="000000"/>
          <w:sz w:val="28"/>
        </w:rPr>
        <w:t>Декорли</w:t>
      </w:r>
      <w:proofErr w:type="spellEnd"/>
      <w:r w:rsidRPr="00471EA5">
        <w:rPr>
          <w:color w:val="000000"/>
          <w:sz w:val="28"/>
        </w:rPr>
        <w:t xml:space="preserve">), а также известные представители отечественной дошкольной психологии и педагогики (Е.И. Тихеева, А.В. Запорожец, А.П. Усова, Н.П. </w:t>
      </w:r>
      <w:proofErr w:type="spellStart"/>
      <w:r w:rsidRPr="00471EA5">
        <w:rPr>
          <w:color w:val="000000"/>
          <w:sz w:val="28"/>
        </w:rPr>
        <w:t>Сакулина</w:t>
      </w:r>
      <w:proofErr w:type="spellEnd"/>
      <w:r w:rsidRPr="00471EA5">
        <w:rPr>
          <w:color w:val="000000"/>
          <w:sz w:val="28"/>
        </w:rPr>
        <w:t xml:space="preserve"> и другие) справедливо считали, что сенсомоторное воспитание, направленное на обеспечение полноценного сенсомоторного  развития, является одной из основных сторон дошкольного воспитания.  </w:t>
      </w:r>
      <w:proofErr w:type="gramEnd"/>
    </w:p>
    <w:p w:rsidR="0027407A" w:rsidRPr="00471EA5" w:rsidRDefault="0027407A" w:rsidP="00471EA5">
      <w:pPr>
        <w:pStyle w:val="c5"/>
        <w:spacing w:before="0" w:beforeAutospacing="0" w:after="0" w:afterAutospacing="0"/>
        <w:jc w:val="both"/>
        <w:rPr>
          <w:color w:val="000000"/>
          <w:sz w:val="28"/>
        </w:rPr>
      </w:pPr>
      <w:r w:rsidRPr="00471EA5">
        <w:rPr>
          <w:color w:val="000000"/>
          <w:sz w:val="28"/>
        </w:rPr>
        <w:t>          Актуальность этой темы заключается в том, что сенсомоторное воспитание способствует интеллектуальному развитию детей, успешной готовности детей к обучению в школе, овладение детьми навыками письма и другими навыками ручной умелости, а главное их психоэмоциональному благополучию.</w:t>
      </w:r>
    </w:p>
    <w:p w:rsidR="009255B1" w:rsidRPr="00471EA5" w:rsidRDefault="0027407A" w:rsidP="00471EA5">
      <w:pPr>
        <w:pStyle w:val="a3"/>
        <w:spacing w:before="0" w:beforeAutospacing="0" w:after="0" w:afterAutospacing="0"/>
        <w:ind w:firstLine="709"/>
        <w:jc w:val="both"/>
        <w:rPr>
          <w:color w:val="000000"/>
          <w:sz w:val="28"/>
        </w:rPr>
      </w:pPr>
      <w:r w:rsidRPr="00471EA5">
        <w:rPr>
          <w:color w:val="000000"/>
          <w:sz w:val="28"/>
        </w:rPr>
        <w:t>Готовность ребенка к обучению в школе в значительной мере зависит от уровня его сенсомоторного развития.</w:t>
      </w:r>
    </w:p>
    <w:p w:rsidR="009255B1" w:rsidRPr="00471EA5" w:rsidRDefault="0027407A" w:rsidP="00471EA5">
      <w:pPr>
        <w:pStyle w:val="a3"/>
        <w:spacing w:before="0" w:beforeAutospacing="0" w:after="0" w:afterAutospacing="0"/>
        <w:ind w:firstLine="709"/>
        <w:jc w:val="both"/>
        <w:rPr>
          <w:color w:val="000000"/>
          <w:sz w:val="28"/>
        </w:rPr>
      </w:pPr>
      <w:r w:rsidRPr="00471EA5">
        <w:rPr>
          <w:color w:val="000000"/>
          <w:sz w:val="28"/>
        </w:rPr>
        <w:t>Сенсорное развитие ребенка – это развитие его восприятия и формирование представлений о внешних свойствах предметов: их форме, размере, цвете, положении в пространстве и т. д.</w:t>
      </w:r>
      <w:r w:rsidR="009255B1" w:rsidRPr="00471EA5">
        <w:rPr>
          <w:color w:val="000000"/>
          <w:sz w:val="28"/>
        </w:rPr>
        <w:t xml:space="preserve"> </w:t>
      </w:r>
      <w:r w:rsidRPr="00471EA5">
        <w:rPr>
          <w:color w:val="000000"/>
          <w:sz w:val="28"/>
        </w:rPr>
        <w:t>Нарушение зрения, возникающее в раннем возрасте, отрицательно влияет на процесс формирования восприятия у детей.</w:t>
      </w:r>
    </w:p>
    <w:p w:rsidR="009255B1" w:rsidRPr="00471EA5" w:rsidRDefault="0027407A" w:rsidP="00471EA5">
      <w:pPr>
        <w:pStyle w:val="a3"/>
        <w:spacing w:before="0" w:beforeAutospacing="0" w:after="0" w:afterAutospacing="0"/>
        <w:ind w:firstLine="709"/>
        <w:jc w:val="both"/>
        <w:rPr>
          <w:color w:val="000000"/>
          <w:sz w:val="28"/>
        </w:rPr>
      </w:pPr>
      <w:r w:rsidRPr="00471EA5">
        <w:rPr>
          <w:color w:val="000000"/>
          <w:sz w:val="28"/>
        </w:rPr>
        <w:t xml:space="preserve">Целостное восприятие - важное условие правильной ориентировки в окружающем предметном мире. При </w:t>
      </w:r>
      <w:proofErr w:type="spellStart"/>
      <w:r w:rsidRPr="00471EA5">
        <w:rPr>
          <w:color w:val="000000"/>
          <w:sz w:val="28"/>
        </w:rPr>
        <w:t>амблиопии</w:t>
      </w:r>
      <w:proofErr w:type="spellEnd"/>
      <w:r w:rsidRPr="00471EA5">
        <w:rPr>
          <w:color w:val="000000"/>
          <w:sz w:val="28"/>
        </w:rPr>
        <w:t xml:space="preserve"> и косоглазии за счет снижения остроты видения, нарушения бинокулярного зрения, поля взора глазодвигательных и других функций анализирующее восприятие приобретает черты замедленности, фрагментарности, многоэтапности. Монокулярный характер зрения осложняет формирование представлений об объеме, величине предметов, о расстоянии. Замедленность, </w:t>
      </w:r>
      <w:proofErr w:type="spellStart"/>
      <w:r w:rsidRPr="00471EA5">
        <w:rPr>
          <w:color w:val="000000"/>
          <w:sz w:val="28"/>
        </w:rPr>
        <w:t>недифференцированность</w:t>
      </w:r>
      <w:proofErr w:type="spellEnd"/>
      <w:r w:rsidRPr="00471EA5">
        <w:rPr>
          <w:color w:val="000000"/>
          <w:sz w:val="28"/>
        </w:rPr>
        <w:t>, узость объема восприятия, нарушение аналитико-синтетической деятельности, специфические недостатки памяти, характерные для детей с нарушениями зрения, затрудняют знакомство с окружающим миром. Трудности восприятия пространства и времени замедляют процесс ориентировки в окружающем мире. Нарушение функции поиска и замедление процесса переработки поступающей через органы чувств информации ведут к неполному, нестойкому и не всегда правильному узнаванию предъявляемого материала. Такого ребенка следует научить наблюдать за объектом, рассматривать его, ощупывать и обследовать; определять отношения выявленных свойств и качеств данного предмета к свойствам и качествам других предметов (т. е. дети должны овладеть своеобразными чувственными мерками, которые сложились исторически, - сенсорными эталонами).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w:t>
      </w:r>
    </w:p>
    <w:p w:rsidR="0027407A" w:rsidRPr="00471EA5" w:rsidRDefault="0027407A" w:rsidP="00471EA5">
      <w:pPr>
        <w:pStyle w:val="a3"/>
        <w:spacing w:before="0" w:beforeAutospacing="0" w:after="0" w:afterAutospacing="0"/>
        <w:ind w:firstLine="709"/>
        <w:jc w:val="both"/>
        <w:rPr>
          <w:color w:val="000000"/>
          <w:sz w:val="28"/>
        </w:rPr>
      </w:pPr>
      <w:r w:rsidRPr="00471EA5">
        <w:rPr>
          <w:color w:val="000000"/>
          <w:sz w:val="28"/>
        </w:rPr>
        <w:t>Совершенствование работы всех видов анализаторов: зрительного, слухового, тактильно-двигательного, обонятельного, вкусового, осязательного является необходимой предпосылкой развития познавательной деятельности дошкольников с нарушениями зрения.</w:t>
      </w:r>
    </w:p>
    <w:p w:rsidR="0027407A" w:rsidRPr="00471EA5" w:rsidRDefault="0027407A" w:rsidP="00471EA5">
      <w:pPr>
        <w:pStyle w:val="a3"/>
        <w:spacing w:before="0" w:beforeAutospacing="0" w:after="0" w:afterAutospacing="0"/>
        <w:jc w:val="both"/>
        <w:rPr>
          <w:color w:val="000000"/>
          <w:sz w:val="28"/>
        </w:rPr>
      </w:pPr>
      <w:r w:rsidRPr="00471EA5">
        <w:rPr>
          <w:color w:val="000000"/>
          <w:sz w:val="28"/>
        </w:rPr>
        <w:lastRenderedPageBreak/>
        <w:t xml:space="preserve">Развитие сенсорной системы тесно связано с развитием моторики. </w:t>
      </w:r>
      <w:proofErr w:type="gramStart"/>
      <w:r w:rsidRPr="00471EA5">
        <w:rPr>
          <w:color w:val="000000"/>
          <w:sz w:val="28"/>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471EA5">
        <w:rPr>
          <w:color w:val="000000"/>
          <w:sz w:val="28"/>
        </w:rPr>
        <w:t xml:space="preserve"> Мелкая моторика помогает развивать память, внимание, логику. </w:t>
      </w:r>
      <w:proofErr w:type="gramStart"/>
      <w:r w:rsidRPr="00471EA5">
        <w:rPr>
          <w:color w:val="000000"/>
          <w:sz w:val="28"/>
        </w:rPr>
        <w:t>Развивая мелкую моторику мы развиваем речь детей</w:t>
      </w:r>
      <w:proofErr w:type="gramEnd"/>
      <w:r w:rsidRPr="00471EA5">
        <w:rPr>
          <w:color w:val="000000"/>
          <w:sz w:val="28"/>
        </w:rPr>
        <w:t xml:space="preserve"> и подготавливаем их к школьному обучению.</w:t>
      </w:r>
    </w:p>
    <w:p w:rsidR="0027407A" w:rsidRPr="00471EA5" w:rsidRDefault="0027407A" w:rsidP="00471EA5">
      <w:pPr>
        <w:pStyle w:val="a3"/>
        <w:spacing w:before="0" w:beforeAutospacing="0" w:after="0" w:afterAutospacing="0"/>
        <w:jc w:val="both"/>
        <w:rPr>
          <w:color w:val="000000"/>
          <w:sz w:val="28"/>
        </w:rPr>
      </w:pPr>
      <w:r w:rsidRPr="00471EA5">
        <w:rPr>
          <w:color w:val="000000"/>
          <w:sz w:val="28"/>
        </w:rPr>
        <w:t xml:space="preserve">Наиболее успешно развитие сенсомоторной сферы осуществляется в играх и упражнениях. Игра может повсеместно применяться в разных видах деятельности воспитателем и родителями дома и при систематической организации с детьми данных игр значительно повышается уровень развития </w:t>
      </w:r>
      <w:proofErr w:type="spellStart"/>
      <w:r w:rsidRPr="00471EA5">
        <w:rPr>
          <w:color w:val="000000"/>
          <w:sz w:val="28"/>
        </w:rPr>
        <w:t>сенсомоторики</w:t>
      </w:r>
      <w:proofErr w:type="spellEnd"/>
      <w:r w:rsidRPr="00471EA5">
        <w:rPr>
          <w:color w:val="000000"/>
          <w:sz w:val="28"/>
        </w:rPr>
        <w:t xml:space="preserve"> у детей.</w:t>
      </w:r>
    </w:p>
    <w:p w:rsidR="00981BCF" w:rsidRPr="009255B1" w:rsidRDefault="00981BCF" w:rsidP="009255B1">
      <w:pPr>
        <w:spacing w:after="0" w:line="240" w:lineRule="auto"/>
        <w:jc w:val="both"/>
        <w:rPr>
          <w:rFonts w:ascii="Times New Roman" w:hAnsi="Times New Roman" w:cs="Times New Roman"/>
          <w:sz w:val="24"/>
          <w:szCs w:val="24"/>
        </w:rPr>
      </w:pPr>
    </w:p>
    <w:sectPr w:rsidR="00981BCF" w:rsidRPr="009255B1" w:rsidSect="009255B1">
      <w:pgSz w:w="11906" w:h="16838"/>
      <w:pgMar w:top="851" w:right="851" w:bottom="851" w:left="851" w:header="709" w:footer="709" w:gutter="0"/>
      <w:pgBorders w:offsetFrom="page">
        <w:top w:val="thinThickLargeGap" w:sz="24" w:space="24" w:color="800000"/>
        <w:left w:val="thinThickLargeGap" w:sz="24" w:space="24" w:color="800000"/>
        <w:bottom w:val="thickThinLargeGap" w:sz="24" w:space="24" w:color="800000"/>
        <w:right w:val="thickThinLargeGap" w:sz="24" w:space="24" w:color="8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407A"/>
    <w:rsid w:val="00110494"/>
    <w:rsid w:val="0027407A"/>
    <w:rsid w:val="00471EA5"/>
    <w:rsid w:val="009255B1"/>
    <w:rsid w:val="0098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407A"/>
    <w:rPr>
      <w:b/>
      <w:bCs/>
    </w:rPr>
  </w:style>
  <w:style w:type="paragraph" w:customStyle="1" w:styleId="c15">
    <w:name w:val="c15"/>
    <w:basedOn w:val="a"/>
    <w:rsid w:val="00274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7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740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1067</Words>
  <Characters>6085</Characters>
  <Application>Microsoft Office Word</Application>
  <DocSecurity>0</DocSecurity>
  <Lines>50</Lines>
  <Paragraphs>14</Paragraphs>
  <ScaleCrop>false</ScaleCrop>
  <Company>Microsoft</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2021-02-24T20:54:00Z</dcterms:created>
  <dcterms:modified xsi:type="dcterms:W3CDTF">2021-03-22T12:45:00Z</dcterms:modified>
</cp:coreProperties>
</file>