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79" w:rsidRDefault="00EB3D79" w:rsidP="00EB3D79">
      <w:pPr>
        <w:ind w:left="-426" w:hanging="141"/>
        <w:jc w:val="center"/>
        <w:rPr>
          <w:rFonts w:eastAsia="Calibri"/>
          <w:i/>
          <w:color w:val="C00000"/>
          <w:sz w:val="28"/>
          <w:szCs w:val="28"/>
        </w:rPr>
      </w:pPr>
      <w:r>
        <w:rPr>
          <w:rFonts w:eastAsia="Calibri"/>
          <w:i/>
          <w:color w:val="C00000"/>
          <w:sz w:val="28"/>
          <w:szCs w:val="28"/>
        </w:rPr>
        <w:t>Муниципальное дошкольное образовательное учреждение «Детский сад № 112»</w:t>
      </w:r>
    </w:p>
    <w:p w:rsidR="00EB3D79" w:rsidRDefault="00EB3D79" w:rsidP="00EB3D79">
      <w:pPr>
        <w:tabs>
          <w:tab w:val="left" w:pos="8931"/>
        </w:tabs>
        <w:spacing w:before="300" w:after="150"/>
        <w:jc w:val="center"/>
        <w:outlineLvl w:val="2"/>
        <w:rPr>
          <w:rFonts w:eastAsia="Times New Roman"/>
          <w:b/>
          <w:bCs/>
          <w:caps/>
          <w:color w:val="C00000"/>
          <w:sz w:val="50"/>
          <w:szCs w:val="50"/>
        </w:rPr>
      </w:pPr>
    </w:p>
    <w:p w:rsidR="00EB3D79" w:rsidRDefault="00EB3D79" w:rsidP="00EB3D79">
      <w:pPr>
        <w:tabs>
          <w:tab w:val="left" w:pos="8931"/>
        </w:tabs>
        <w:spacing w:before="300" w:after="150"/>
        <w:jc w:val="center"/>
        <w:outlineLvl w:val="2"/>
        <w:rPr>
          <w:b/>
          <w:bCs/>
          <w:caps/>
          <w:color w:val="C00000"/>
          <w:sz w:val="50"/>
          <w:szCs w:val="50"/>
        </w:rPr>
      </w:pPr>
    </w:p>
    <w:p w:rsidR="00EB3D79" w:rsidRDefault="00EB3D79" w:rsidP="00EB3D79">
      <w:pPr>
        <w:tabs>
          <w:tab w:val="left" w:pos="8931"/>
        </w:tabs>
        <w:spacing w:before="300" w:after="150"/>
        <w:jc w:val="center"/>
        <w:outlineLvl w:val="2"/>
        <w:rPr>
          <w:b/>
          <w:bCs/>
          <w:caps/>
          <w:color w:val="C00000"/>
          <w:sz w:val="50"/>
          <w:szCs w:val="50"/>
        </w:rPr>
      </w:pPr>
    </w:p>
    <w:p w:rsidR="00EB3D79" w:rsidRDefault="00EB3D79" w:rsidP="00EB3D79">
      <w:pPr>
        <w:tabs>
          <w:tab w:val="left" w:pos="8931"/>
        </w:tabs>
        <w:spacing w:before="300" w:after="150"/>
        <w:jc w:val="center"/>
        <w:outlineLvl w:val="2"/>
        <w:rPr>
          <w:b/>
          <w:bCs/>
          <w:caps/>
          <w:color w:val="C00000"/>
          <w:sz w:val="50"/>
          <w:szCs w:val="50"/>
        </w:rPr>
      </w:pPr>
    </w:p>
    <w:p w:rsidR="00EB3D79" w:rsidRDefault="00EB3D79" w:rsidP="00EB3D79">
      <w:pPr>
        <w:tabs>
          <w:tab w:val="left" w:pos="8931"/>
        </w:tabs>
        <w:spacing w:before="300" w:after="150"/>
        <w:jc w:val="center"/>
        <w:outlineLvl w:val="2"/>
        <w:rPr>
          <w:b/>
          <w:bCs/>
          <w:i/>
          <w:caps/>
          <w:color w:val="C00000"/>
          <w:sz w:val="50"/>
          <w:szCs w:val="50"/>
        </w:rPr>
      </w:pPr>
      <w:r>
        <w:rPr>
          <w:b/>
          <w:bCs/>
          <w:caps/>
          <w:color w:val="C00000"/>
          <w:sz w:val="50"/>
          <w:szCs w:val="50"/>
        </w:rPr>
        <w:t xml:space="preserve">Консультация для родителей </w:t>
      </w:r>
    </w:p>
    <w:p w:rsidR="00EB3D79" w:rsidRPr="00EB3D79" w:rsidRDefault="00EB3D79" w:rsidP="00EB3D79">
      <w:pPr>
        <w:tabs>
          <w:tab w:val="left" w:pos="8931"/>
        </w:tabs>
        <w:spacing w:before="300" w:after="150"/>
        <w:jc w:val="center"/>
        <w:outlineLvl w:val="2"/>
        <w:rPr>
          <w:rStyle w:val="a5"/>
          <w:b/>
          <w:color w:val="FF0000"/>
          <w:sz w:val="48"/>
          <w:szCs w:val="48"/>
        </w:rPr>
      </w:pPr>
      <w:r w:rsidRPr="00EB3D79">
        <w:rPr>
          <w:rStyle w:val="a5"/>
          <w:b/>
          <w:color w:val="FF0000"/>
          <w:sz w:val="48"/>
          <w:szCs w:val="48"/>
        </w:rPr>
        <w:t>«</w:t>
      </w:r>
      <w:r w:rsidRPr="00EB3D79">
        <w:rPr>
          <w:rFonts w:ascii="Times New Roman" w:eastAsia="Times New Roman" w:hAnsi="Times New Roman" w:cs="Times New Roman"/>
          <w:b/>
          <w:color w:val="FF0000"/>
          <w:kern w:val="36"/>
          <w:sz w:val="36"/>
          <w:szCs w:val="28"/>
          <w:lang w:eastAsia="ru-RU"/>
        </w:rPr>
        <w:t>Советы родителям по воспитанию незрячего ребенка</w:t>
      </w:r>
      <w:r w:rsidRPr="00EB3D79">
        <w:rPr>
          <w:rFonts w:ascii="Times New Roman" w:eastAsia="Times New Roman" w:hAnsi="Times New Roman" w:cs="Times New Roman"/>
          <w:b/>
          <w:color w:val="FF0000"/>
          <w:kern w:val="36"/>
          <w:sz w:val="36"/>
          <w:szCs w:val="28"/>
          <w:lang w:eastAsia="ru-RU"/>
        </w:rPr>
        <w:t>»</w:t>
      </w:r>
    </w:p>
    <w:p w:rsidR="00EB3D79" w:rsidRDefault="00EB3D79" w:rsidP="00EB3D79">
      <w:pPr>
        <w:tabs>
          <w:tab w:val="left" w:pos="8931"/>
        </w:tabs>
        <w:spacing w:before="300" w:after="150"/>
        <w:outlineLvl w:val="2"/>
        <w:rPr>
          <w:rFonts w:ascii="Arial" w:hAnsi="Arial" w:cs="Arial"/>
          <w:bCs/>
          <w:caps/>
          <w:sz w:val="32"/>
          <w:szCs w:val="32"/>
        </w:rPr>
      </w:pPr>
    </w:p>
    <w:p w:rsidR="00EB3D79" w:rsidRDefault="00EB3D79" w:rsidP="00EB3D79">
      <w:pPr>
        <w:tabs>
          <w:tab w:val="left" w:pos="8931"/>
        </w:tabs>
        <w:spacing w:before="300" w:after="150"/>
        <w:outlineLvl w:val="2"/>
        <w:rPr>
          <w:rFonts w:ascii="Arial" w:hAnsi="Arial" w:cs="Arial"/>
          <w:b/>
          <w:bCs/>
          <w:caps/>
          <w:color w:val="C00000"/>
          <w:sz w:val="32"/>
          <w:szCs w:val="32"/>
        </w:rPr>
      </w:pPr>
    </w:p>
    <w:p w:rsidR="00EB3D79" w:rsidRDefault="00EB3D79" w:rsidP="00EB3D79">
      <w:pPr>
        <w:tabs>
          <w:tab w:val="left" w:pos="8931"/>
        </w:tabs>
        <w:spacing w:before="300" w:after="150"/>
        <w:outlineLvl w:val="2"/>
        <w:rPr>
          <w:rFonts w:ascii="Arial" w:hAnsi="Arial" w:cs="Arial"/>
          <w:b/>
          <w:bCs/>
          <w:caps/>
          <w:color w:val="C00000"/>
          <w:sz w:val="32"/>
          <w:szCs w:val="32"/>
        </w:rPr>
      </w:pPr>
    </w:p>
    <w:p w:rsidR="00EB3D79" w:rsidRDefault="00EB3D79" w:rsidP="00EB3D79">
      <w:pPr>
        <w:tabs>
          <w:tab w:val="left" w:pos="8931"/>
        </w:tabs>
        <w:spacing w:before="300" w:after="150"/>
        <w:outlineLvl w:val="2"/>
        <w:rPr>
          <w:rFonts w:ascii="Arial" w:hAnsi="Arial" w:cs="Arial"/>
          <w:b/>
          <w:bCs/>
          <w:caps/>
          <w:color w:val="C00000"/>
          <w:sz w:val="32"/>
          <w:szCs w:val="32"/>
        </w:rPr>
      </w:pPr>
    </w:p>
    <w:p w:rsidR="00EB3D79" w:rsidRDefault="00EB3D79" w:rsidP="00EB3D79">
      <w:pPr>
        <w:jc w:val="right"/>
        <w:rPr>
          <w:rFonts w:ascii="Times New Roman" w:eastAsia="Calibri" w:hAnsi="Times New Roman" w:cs="Times New Roman"/>
          <w:color w:val="C00000"/>
          <w:sz w:val="32"/>
          <w:szCs w:val="32"/>
        </w:rPr>
      </w:pPr>
      <w:bookmarkStart w:id="0" w:name="_GoBack"/>
      <w:bookmarkEnd w:id="0"/>
      <w:r>
        <w:rPr>
          <w:rFonts w:eastAsia="Calibri"/>
          <w:b/>
          <w:color w:val="C00000"/>
          <w:sz w:val="32"/>
          <w:szCs w:val="32"/>
        </w:rPr>
        <w:t>Выполнила:</w:t>
      </w:r>
      <w:r>
        <w:rPr>
          <w:rFonts w:eastAsia="Calibri"/>
          <w:color w:val="C00000"/>
          <w:sz w:val="32"/>
          <w:szCs w:val="32"/>
        </w:rPr>
        <w:t xml:space="preserve"> Бутурлина Т.С.,</w:t>
      </w:r>
    </w:p>
    <w:p w:rsidR="00EB3D79" w:rsidRDefault="00EB3D79" w:rsidP="00EB3D79">
      <w:pPr>
        <w:jc w:val="right"/>
        <w:rPr>
          <w:rFonts w:eastAsia="Calibri"/>
          <w:color w:val="C00000"/>
          <w:sz w:val="32"/>
          <w:szCs w:val="32"/>
        </w:rPr>
      </w:pPr>
      <w:r>
        <w:rPr>
          <w:rFonts w:eastAsia="Calibri"/>
          <w:color w:val="C00000"/>
          <w:sz w:val="32"/>
          <w:szCs w:val="32"/>
        </w:rPr>
        <w:t>учитель-дефектолог</w:t>
      </w:r>
    </w:p>
    <w:p w:rsidR="00EB3D79" w:rsidRDefault="00EB3D79" w:rsidP="00EB3D79">
      <w:pPr>
        <w:jc w:val="right"/>
        <w:rPr>
          <w:rFonts w:eastAsia="Calibri"/>
          <w:color w:val="C00000"/>
          <w:sz w:val="32"/>
          <w:szCs w:val="32"/>
        </w:rPr>
      </w:pPr>
    </w:p>
    <w:p w:rsidR="00EB3D79" w:rsidRDefault="00EB3D79" w:rsidP="00EB3D79">
      <w:pPr>
        <w:jc w:val="right"/>
        <w:rPr>
          <w:rFonts w:eastAsia="Calibri"/>
          <w:color w:val="C00000"/>
          <w:sz w:val="32"/>
          <w:szCs w:val="32"/>
        </w:rPr>
      </w:pPr>
    </w:p>
    <w:p w:rsidR="00EB3D79" w:rsidRDefault="00EB3D79" w:rsidP="00EB3D79">
      <w:pPr>
        <w:jc w:val="right"/>
        <w:rPr>
          <w:rFonts w:eastAsia="Calibri"/>
          <w:color w:val="C00000"/>
          <w:sz w:val="32"/>
          <w:szCs w:val="32"/>
        </w:rPr>
      </w:pPr>
    </w:p>
    <w:p w:rsidR="00EB3D79" w:rsidRDefault="00EB3D79" w:rsidP="00EB3D79">
      <w:pPr>
        <w:rPr>
          <w:rFonts w:eastAsia="Calibri"/>
          <w:color w:val="C00000"/>
          <w:sz w:val="32"/>
          <w:szCs w:val="32"/>
        </w:rPr>
      </w:pPr>
    </w:p>
    <w:p w:rsidR="00EB3D79" w:rsidRDefault="00EB3D79" w:rsidP="00EB3D79">
      <w:pPr>
        <w:jc w:val="center"/>
        <w:rPr>
          <w:rFonts w:eastAsia="Calibri"/>
          <w:b/>
          <w:color w:val="C00000"/>
          <w:sz w:val="32"/>
          <w:szCs w:val="32"/>
          <w:lang w:eastAsia="ru-RU"/>
        </w:rPr>
      </w:pPr>
      <w:r>
        <w:rPr>
          <w:rFonts w:eastAsia="Calibri"/>
          <w:b/>
          <w:color w:val="C00000"/>
          <w:sz w:val="32"/>
          <w:szCs w:val="32"/>
        </w:rPr>
        <w:t>Ярославль</w:t>
      </w:r>
    </w:p>
    <w:p w:rsidR="00FC020A" w:rsidRPr="00BD2ADC" w:rsidRDefault="00805FB2" w:rsidP="00805FB2">
      <w:pPr>
        <w:shd w:val="clear" w:color="auto" w:fill="FFFFFF" w:themeFill="background1"/>
        <w:tabs>
          <w:tab w:val="left" w:pos="9355"/>
        </w:tabs>
        <w:spacing w:after="0" w:line="240" w:lineRule="auto"/>
        <w:ind w:right="-1"/>
        <w:jc w:val="center"/>
        <w:outlineLvl w:val="0"/>
        <w:rPr>
          <w:rFonts w:ascii="Times New Roman" w:eastAsia="Times New Roman" w:hAnsi="Times New Roman" w:cs="Times New Roman"/>
          <w:b/>
          <w:color w:val="C00000"/>
          <w:kern w:val="36"/>
          <w:sz w:val="36"/>
          <w:szCs w:val="28"/>
          <w:lang w:eastAsia="ru-RU"/>
        </w:rPr>
      </w:pPr>
      <w:r>
        <w:rPr>
          <w:rFonts w:ascii="Times New Roman" w:eastAsia="Times New Roman" w:hAnsi="Times New Roman" w:cs="Times New Roman"/>
          <w:kern w:val="36"/>
          <w:sz w:val="28"/>
          <w:szCs w:val="28"/>
          <w:lang w:eastAsia="ru-RU"/>
        </w:rPr>
        <w:t xml:space="preserve">     </w:t>
      </w:r>
      <w:r w:rsidRPr="00BD2ADC">
        <w:rPr>
          <w:rFonts w:ascii="Times New Roman" w:eastAsia="Times New Roman" w:hAnsi="Times New Roman" w:cs="Times New Roman"/>
          <w:color w:val="C00000"/>
          <w:kern w:val="36"/>
          <w:sz w:val="28"/>
          <w:szCs w:val="28"/>
          <w:lang w:eastAsia="ru-RU"/>
        </w:rPr>
        <w:t xml:space="preserve"> </w:t>
      </w:r>
      <w:r w:rsidRPr="00BD2ADC">
        <w:rPr>
          <w:rFonts w:ascii="Times New Roman" w:eastAsia="Times New Roman" w:hAnsi="Times New Roman" w:cs="Times New Roman"/>
          <w:b/>
          <w:color w:val="C00000"/>
          <w:kern w:val="36"/>
          <w:sz w:val="36"/>
          <w:szCs w:val="28"/>
          <w:lang w:eastAsia="ru-RU"/>
        </w:rPr>
        <w:t xml:space="preserve"> </w:t>
      </w:r>
    </w:p>
    <w:p w:rsidR="00FC020A" w:rsidRPr="00805FB2" w:rsidRDefault="00FC020A" w:rsidP="00805FB2">
      <w:pPr>
        <w:shd w:val="clear" w:color="auto" w:fill="FFFFFF"/>
        <w:spacing w:after="0" w:line="240" w:lineRule="auto"/>
        <w:ind w:right="150" w:firstLine="567"/>
        <w:jc w:val="both"/>
        <w:rPr>
          <w:rFonts w:ascii="Times New Roman" w:eastAsia="Times New Roman" w:hAnsi="Times New Roman" w:cs="Times New Roman"/>
          <w:color w:val="111111"/>
          <w:sz w:val="28"/>
          <w:szCs w:val="28"/>
          <w:lang w:eastAsia="ru-RU"/>
        </w:rPr>
      </w:pPr>
      <w:r w:rsidRPr="00805FB2">
        <w:rPr>
          <w:rFonts w:ascii="Times New Roman" w:eastAsia="Times New Roman" w:hAnsi="Times New Roman" w:cs="Times New Roman"/>
          <w:color w:val="000000"/>
          <w:sz w:val="28"/>
          <w:szCs w:val="28"/>
          <w:lang w:eastAsia="ru-RU"/>
        </w:rPr>
        <w:lastRenderedPageBreak/>
        <w:t>Имея незрячего ребенка, вы ищите пути взаимопонимания с ним. Это особенно важно с раннего детского возраста.  Как узнать, слушает ли вас малыш, если он не смотрит на вас? Как дать ему понять, что вы его слышите, хотя он и не видит вашего взгляда? О чем говорить с ребенком, если не знаешь, чем заняты его мысли? Как помочь ему разобраться в мире, когда он не видит того, о чем ему толкуют? Иногда возникает чувство, что у вас больше вопросов о вашем ребенке, чем ответов, но вы не должны забывать, что у незрячего ребенка те же основные запросы, что и у любого другого.</w:t>
      </w:r>
    </w:p>
    <w:p w:rsidR="00FC020A" w:rsidRPr="00805FB2" w:rsidRDefault="00FC020A" w:rsidP="00805FB2">
      <w:pPr>
        <w:shd w:val="clear" w:color="auto" w:fill="FFFFFF"/>
        <w:spacing w:after="0" w:line="240" w:lineRule="auto"/>
        <w:ind w:right="150" w:firstLine="567"/>
        <w:jc w:val="both"/>
        <w:rPr>
          <w:rFonts w:ascii="Times New Roman" w:eastAsia="Times New Roman" w:hAnsi="Times New Roman" w:cs="Times New Roman"/>
          <w:color w:val="111111"/>
          <w:sz w:val="28"/>
          <w:szCs w:val="28"/>
          <w:lang w:eastAsia="ru-RU"/>
        </w:rPr>
      </w:pPr>
      <w:r w:rsidRPr="00805FB2">
        <w:rPr>
          <w:rFonts w:ascii="Times New Roman" w:eastAsia="Times New Roman" w:hAnsi="Times New Roman" w:cs="Times New Roman"/>
          <w:color w:val="000000"/>
          <w:sz w:val="28"/>
          <w:szCs w:val="28"/>
          <w:lang w:eastAsia="ru-RU"/>
        </w:rPr>
        <w:t>Научитесь понимать своего ребенка — для этого нужно только уделять ему внимание и следить за ним и происходящим вокруг него.</w:t>
      </w:r>
    </w:p>
    <w:p w:rsidR="00FC020A" w:rsidRPr="00805FB2" w:rsidRDefault="00FC020A" w:rsidP="00805FB2">
      <w:pPr>
        <w:shd w:val="clear" w:color="auto" w:fill="FFFFFF"/>
        <w:spacing w:after="0" w:line="240" w:lineRule="auto"/>
        <w:ind w:right="150" w:firstLine="567"/>
        <w:jc w:val="both"/>
        <w:rPr>
          <w:rFonts w:ascii="Times New Roman" w:eastAsia="Times New Roman" w:hAnsi="Times New Roman" w:cs="Times New Roman"/>
          <w:color w:val="111111"/>
          <w:sz w:val="28"/>
          <w:szCs w:val="28"/>
          <w:lang w:eastAsia="ru-RU"/>
        </w:rPr>
      </w:pPr>
      <w:r w:rsidRPr="00805FB2">
        <w:rPr>
          <w:rFonts w:ascii="Times New Roman" w:eastAsia="Times New Roman" w:hAnsi="Times New Roman" w:cs="Times New Roman"/>
          <w:color w:val="000000"/>
          <w:sz w:val="28"/>
          <w:szCs w:val="28"/>
          <w:lang w:eastAsia="ru-RU"/>
        </w:rPr>
        <w:t xml:space="preserve">Предоставьте ребенку возможность делать свои собственные открытия — разрешайте играть с предметами </w:t>
      </w:r>
      <w:r w:rsidR="00BD2ADC">
        <w:rPr>
          <w:rFonts w:ascii="Times New Roman" w:eastAsia="Times New Roman" w:hAnsi="Times New Roman" w:cs="Times New Roman"/>
          <w:color w:val="000000"/>
          <w:sz w:val="28"/>
          <w:szCs w:val="28"/>
          <w:lang w:eastAsia="ru-RU"/>
        </w:rPr>
        <w:t xml:space="preserve">(бытовыми и игрушками) так, как </w:t>
      </w:r>
      <w:r w:rsidRPr="00805FB2">
        <w:rPr>
          <w:rFonts w:ascii="Times New Roman" w:eastAsia="Times New Roman" w:hAnsi="Times New Roman" w:cs="Times New Roman"/>
          <w:color w:val="000000"/>
          <w:sz w:val="28"/>
          <w:szCs w:val="28"/>
          <w:lang w:eastAsia="ru-RU"/>
        </w:rPr>
        <w:t xml:space="preserve">он хочет. Однако ему нужна ваша помощь, чтобы объяснить </w:t>
      </w:r>
      <w:proofErr w:type="gramStart"/>
      <w:r w:rsidRPr="00805FB2">
        <w:rPr>
          <w:rFonts w:ascii="Times New Roman" w:eastAsia="Times New Roman" w:hAnsi="Times New Roman" w:cs="Times New Roman"/>
          <w:color w:val="000000"/>
          <w:sz w:val="28"/>
          <w:szCs w:val="28"/>
          <w:lang w:eastAsia="ru-RU"/>
        </w:rPr>
        <w:t>непонятное</w:t>
      </w:r>
      <w:proofErr w:type="gramEnd"/>
      <w:r w:rsidRPr="00805FB2">
        <w:rPr>
          <w:rFonts w:ascii="Times New Roman" w:eastAsia="Times New Roman" w:hAnsi="Times New Roman" w:cs="Times New Roman"/>
          <w:color w:val="000000"/>
          <w:sz w:val="28"/>
          <w:szCs w:val="28"/>
          <w:lang w:eastAsia="ru-RU"/>
        </w:rPr>
        <w:t>.</w:t>
      </w:r>
    </w:p>
    <w:p w:rsidR="00FC020A" w:rsidRPr="00805FB2" w:rsidRDefault="00FC020A" w:rsidP="00805FB2">
      <w:pPr>
        <w:shd w:val="clear" w:color="auto" w:fill="FFFFFF"/>
        <w:spacing w:after="0" w:line="240" w:lineRule="auto"/>
        <w:ind w:right="150" w:firstLine="567"/>
        <w:jc w:val="both"/>
        <w:rPr>
          <w:rFonts w:ascii="Times New Roman" w:eastAsia="Times New Roman" w:hAnsi="Times New Roman" w:cs="Times New Roman"/>
          <w:color w:val="111111"/>
          <w:sz w:val="28"/>
          <w:szCs w:val="28"/>
          <w:lang w:eastAsia="ru-RU"/>
        </w:rPr>
      </w:pPr>
      <w:r w:rsidRPr="00805FB2">
        <w:rPr>
          <w:rFonts w:ascii="Times New Roman" w:eastAsia="Times New Roman" w:hAnsi="Times New Roman" w:cs="Times New Roman"/>
          <w:color w:val="000000"/>
          <w:sz w:val="28"/>
          <w:szCs w:val="28"/>
          <w:lang w:eastAsia="ru-RU"/>
        </w:rPr>
        <w:t>Иногда вы не знаете, как ответить ребенку, потому что не можете понять, о чем он вам говорит. Иногда имеет смысл попросить его повторить свои слова или объяснить, что он хотел сказать. Особенно важно дать ему понять, что его слышат, если вы видите его растерянность и не можете понять ее причину.</w:t>
      </w:r>
    </w:p>
    <w:p w:rsidR="00FC020A" w:rsidRPr="00805FB2" w:rsidRDefault="00FC020A" w:rsidP="00805FB2">
      <w:pPr>
        <w:shd w:val="clear" w:color="auto" w:fill="FFFFFF"/>
        <w:spacing w:after="0" w:line="240" w:lineRule="auto"/>
        <w:ind w:right="150" w:firstLine="567"/>
        <w:jc w:val="both"/>
        <w:rPr>
          <w:rFonts w:ascii="Times New Roman" w:eastAsia="Times New Roman" w:hAnsi="Times New Roman" w:cs="Times New Roman"/>
          <w:color w:val="111111"/>
          <w:sz w:val="28"/>
          <w:szCs w:val="28"/>
          <w:lang w:eastAsia="ru-RU"/>
        </w:rPr>
      </w:pPr>
      <w:r w:rsidRPr="00805FB2">
        <w:rPr>
          <w:rFonts w:ascii="Times New Roman" w:eastAsia="Times New Roman" w:hAnsi="Times New Roman" w:cs="Times New Roman"/>
          <w:color w:val="000000"/>
          <w:sz w:val="28"/>
          <w:szCs w:val="28"/>
          <w:lang w:eastAsia="ru-RU"/>
        </w:rPr>
        <w:t>Знакомьте ребенка с окружающим миром — говорите о том, что делаете, позволяйте ребенку дотрагиваться, пробовать, нюхать и выслушивать все то, что его окружает.</w:t>
      </w:r>
    </w:p>
    <w:p w:rsidR="00FC020A" w:rsidRPr="00805FB2" w:rsidRDefault="00FC020A" w:rsidP="00805FB2">
      <w:pPr>
        <w:shd w:val="clear" w:color="auto" w:fill="FFFFFF"/>
        <w:spacing w:after="0" w:line="240" w:lineRule="auto"/>
        <w:ind w:right="150" w:firstLine="567"/>
        <w:jc w:val="both"/>
        <w:rPr>
          <w:rFonts w:ascii="Times New Roman" w:eastAsia="Times New Roman" w:hAnsi="Times New Roman" w:cs="Times New Roman"/>
          <w:color w:val="111111"/>
          <w:sz w:val="28"/>
          <w:szCs w:val="28"/>
          <w:lang w:eastAsia="ru-RU"/>
        </w:rPr>
      </w:pPr>
      <w:r w:rsidRPr="00805FB2">
        <w:rPr>
          <w:rFonts w:ascii="Times New Roman" w:eastAsia="Times New Roman" w:hAnsi="Times New Roman" w:cs="Times New Roman"/>
          <w:color w:val="000000"/>
          <w:sz w:val="28"/>
          <w:szCs w:val="28"/>
          <w:lang w:eastAsia="ru-RU"/>
        </w:rPr>
        <w:t>Ребенку нужно объяснить, откуда вокруг него берутся звуки и запахи — он не видит предметов, от которых они исходят. После объяснений ребенок будет меньше бояться громкого шума и незнакомых ощущений.</w:t>
      </w:r>
    </w:p>
    <w:p w:rsidR="00FC020A" w:rsidRPr="00805FB2" w:rsidRDefault="00FC020A" w:rsidP="00805FB2">
      <w:pPr>
        <w:shd w:val="clear" w:color="auto" w:fill="FFFFFF"/>
        <w:spacing w:after="0" w:line="240" w:lineRule="auto"/>
        <w:ind w:right="150" w:firstLine="567"/>
        <w:jc w:val="both"/>
        <w:rPr>
          <w:rFonts w:ascii="Times New Roman" w:eastAsia="Times New Roman" w:hAnsi="Times New Roman" w:cs="Times New Roman"/>
          <w:color w:val="111111"/>
          <w:sz w:val="28"/>
          <w:szCs w:val="28"/>
          <w:lang w:eastAsia="ru-RU"/>
        </w:rPr>
      </w:pPr>
      <w:r w:rsidRPr="00805FB2">
        <w:rPr>
          <w:rFonts w:ascii="Times New Roman" w:eastAsia="Times New Roman" w:hAnsi="Times New Roman" w:cs="Times New Roman"/>
          <w:color w:val="000000"/>
          <w:sz w:val="28"/>
          <w:szCs w:val="28"/>
          <w:lang w:eastAsia="ru-RU"/>
        </w:rPr>
        <w:t>Вы можете помочь ребенку расширить круг своих интересов и понять других людей во время совместной игры. Поощряйте ребенка, чтобы он активно участвовал в игре.</w:t>
      </w:r>
    </w:p>
    <w:p w:rsidR="00FC020A" w:rsidRPr="00805FB2" w:rsidRDefault="00FC020A" w:rsidP="00805FB2">
      <w:pPr>
        <w:shd w:val="clear" w:color="auto" w:fill="FFFFFF"/>
        <w:spacing w:after="0" w:line="240" w:lineRule="auto"/>
        <w:ind w:right="150" w:firstLine="567"/>
        <w:jc w:val="both"/>
        <w:rPr>
          <w:rFonts w:ascii="Times New Roman" w:eastAsia="Times New Roman" w:hAnsi="Times New Roman" w:cs="Times New Roman"/>
          <w:color w:val="111111"/>
          <w:sz w:val="28"/>
          <w:szCs w:val="28"/>
          <w:lang w:eastAsia="ru-RU"/>
        </w:rPr>
      </w:pPr>
      <w:r w:rsidRPr="00805FB2">
        <w:rPr>
          <w:rFonts w:ascii="Times New Roman" w:eastAsia="Times New Roman" w:hAnsi="Times New Roman" w:cs="Times New Roman"/>
          <w:color w:val="000000"/>
          <w:sz w:val="28"/>
          <w:szCs w:val="28"/>
          <w:lang w:eastAsia="ru-RU"/>
        </w:rPr>
        <w:t>Незрячим детям необходима дополнительная помощь, чтобы узнать о самочувствии окружающих людей. Описывайте свои чувства словами и интонацией, чтобы передать ребенку, улыбку и выражение лица, которого он не видит.</w:t>
      </w:r>
    </w:p>
    <w:p w:rsidR="00FC020A" w:rsidRPr="00805FB2" w:rsidRDefault="00FC020A" w:rsidP="00805FB2">
      <w:pPr>
        <w:shd w:val="clear" w:color="auto" w:fill="FFFFFF"/>
        <w:spacing w:after="0" w:line="240" w:lineRule="auto"/>
        <w:ind w:right="150" w:firstLine="567"/>
        <w:jc w:val="both"/>
        <w:rPr>
          <w:rFonts w:ascii="Times New Roman" w:eastAsia="Times New Roman" w:hAnsi="Times New Roman" w:cs="Times New Roman"/>
          <w:color w:val="111111"/>
          <w:sz w:val="28"/>
          <w:szCs w:val="28"/>
          <w:lang w:eastAsia="ru-RU"/>
        </w:rPr>
      </w:pPr>
      <w:r w:rsidRPr="00805FB2">
        <w:rPr>
          <w:rFonts w:ascii="Times New Roman" w:eastAsia="Times New Roman" w:hAnsi="Times New Roman" w:cs="Times New Roman"/>
          <w:color w:val="000000"/>
          <w:sz w:val="28"/>
          <w:szCs w:val="28"/>
          <w:lang w:eastAsia="ru-RU"/>
        </w:rPr>
        <w:t>Чтобы помочь ребенку понять других людей и окружающие предметы, вы должны много говорить. Помните: лучше говорить слишком много, чем слишком мало.</w:t>
      </w:r>
    </w:p>
    <w:p w:rsidR="00FC020A" w:rsidRPr="00805FB2" w:rsidRDefault="00FC020A" w:rsidP="00805FB2">
      <w:pPr>
        <w:shd w:val="clear" w:color="auto" w:fill="FFFFFF"/>
        <w:spacing w:after="0" w:line="240" w:lineRule="auto"/>
        <w:ind w:right="150" w:firstLine="567"/>
        <w:jc w:val="both"/>
        <w:rPr>
          <w:rFonts w:ascii="Times New Roman" w:eastAsia="Times New Roman" w:hAnsi="Times New Roman" w:cs="Times New Roman"/>
          <w:color w:val="111111"/>
          <w:sz w:val="28"/>
          <w:szCs w:val="28"/>
          <w:lang w:eastAsia="ru-RU"/>
        </w:rPr>
      </w:pPr>
      <w:r w:rsidRPr="00805FB2">
        <w:rPr>
          <w:rFonts w:ascii="Times New Roman" w:eastAsia="Times New Roman" w:hAnsi="Times New Roman" w:cs="Times New Roman"/>
          <w:color w:val="000000"/>
          <w:sz w:val="28"/>
          <w:szCs w:val="28"/>
          <w:lang w:eastAsia="ru-RU"/>
        </w:rPr>
        <w:t>Ребенок развивается не только за счет количества, но и за счет качества полученной информации. Когда ребенок задает вопросы, старайтесь дать на них наиболее полные ответы. Если вы часто задаете ребенку вопросы — попробуйте как-нибудь иначе привлекать его внимание — позвать по имени или дотронуться до него.</w:t>
      </w:r>
    </w:p>
    <w:p w:rsidR="00FC020A" w:rsidRPr="00805FB2" w:rsidRDefault="00FC020A" w:rsidP="00805FB2">
      <w:pPr>
        <w:shd w:val="clear" w:color="auto" w:fill="FFFFFF"/>
        <w:spacing w:after="0" w:line="240" w:lineRule="auto"/>
        <w:ind w:right="150" w:firstLine="567"/>
        <w:jc w:val="both"/>
        <w:rPr>
          <w:rFonts w:ascii="Times New Roman" w:eastAsia="Times New Roman" w:hAnsi="Times New Roman" w:cs="Times New Roman"/>
          <w:color w:val="111111"/>
          <w:sz w:val="28"/>
          <w:szCs w:val="28"/>
          <w:lang w:eastAsia="ru-RU"/>
        </w:rPr>
      </w:pPr>
      <w:r w:rsidRPr="00805FB2">
        <w:rPr>
          <w:rFonts w:ascii="Times New Roman" w:eastAsia="Times New Roman" w:hAnsi="Times New Roman" w:cs="Times New Roman"/>
          <w:color w:val="000000"/>
          <w:sz w:val="28"/>
          <w:szCs w:val="28"/>
          <w:lang w:eastAsia="ru-RU"/>
        </w:rPr>
        <w:t>Надеемся, что вам помогут некоторые советы. Вы самый главный человек в мире для вашего ребенка. Будьте уверены в себе, потому что вы знаете своего ребенка лучше всех. </w:t>
      </w:r>
    </w:p>
    <w:p w:rsidR="009B6817" w:rsidRPr="00805FB2" w:rsidRDefault="009B6817" w:rsidP="00805FB2">
      <w:pPr>
        <w:spacing w:after="0" w:line="240" w:lineRule="auto"/>
        <w:ind w:firstLine="567"/>
        <w:rPr>
          <w:rFonts w:ascii="Times New Roman" w:hAnsi="Times New Roman" w:cs="Times New Roman"/>
          <w:sz w:val="28"/>
          <w:szCs w:val="28"/>
        </w:rPr>
      </w:pPr>
    </w:p>
    <w:sectPr w:rsidR="009B6817" w:rsidRPr="00805FB2" w:rsidSect="00EB3D79">
      <w:pgSz w:w="11906" w:h="16838"/>
      <w:pgMar w:top="1134" w:right="707"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020A"/>
    <w:rsid w:val="00805FB2"/>
    <w:rsid w:val="009B6817"/>
    <w:rsid w:val="00BD2ADC"/>
    <w:rsid w:val="00EB3D79"/>
    <w:rsid w:val="00FC0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17"/>
  </w:style>
  <w:style w:type="paragraph" w:styleId="1">
    <w:name w:val="heading 1"/>
    <w:basedOn w:val="a"/>
    <w:link w:val="10"/>
    <w:uiPriority w:val="9"/>
    <w:qFormat/>
    <w:rsid w:val="00FC0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20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C020A"/>
  </w:style>
  <w:style w:type="character" w:styleId="a3">
    <w:name w:val="Hyperlink"/>
    <w:basedOn w:val="a0"/>
    <w:uiPriority w:val="99"/>
    <w:semiHidden/>
    <w:unhideWhenUsed/>
    <w:rsid w:val="00FC020A"/>
    <w:rPr>
      <w:color w:val="0000FF"/>
      <w:u w:val="single"/>
    </w:rPr>
  </w:style>
  <w:style w:type="paragraph" w:styleId="a4">
    <w:name w:val="Normal (Web)"/>
    <w:basedOn w:val="a"/>
    <w:uiPriority w:val="99"/>
    <w:semiHidden/>
    <w:unhideWhenUsed/>
    <w:rsid w:val="00FC0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EB3D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23654">
      <w:bodyDiv w:val="1"/>
      <w:marLeft w:val="0"/>
      <w:marRight w:val="0"/>
      <w:marTop w:val="0"/>
      <w:marBottom w:val="0"/>
      <w:divBdr>
        <w:top w:val="none" w:sz="0" w:space="0" w:color="auto"/>
        <w:left w:val="none" w:sz="0" w:space="0" w:color="auto"/>
        <w:bottom w:val="none" w:sz="0" w:space="0" w:color="auto"/>
        <w:right w:val="none" w:sz="0" w:space="0" w:color="auto"/>
      </w:divBdr>
    </w:div>
    <w:div w:id="1901332127">
      <w:bodyDiv w:val="1"/>
      <w:marLeft w:val="0"/>
      <w:marRight w:val="0"/>
      <w:marTop w:val="0"/>
      <w:marBottom w:val="0"/>
      <w:divBdr>
        <w:top w:val="none" w:sz="0" w:space="0" w:color="auto"/>
        <w:left w:val="none" w:sz="0" w:space="0" w:color="auto"/>
        <w:bottom w:val="none" w:sz="0" w:space="0" w:color="auto"/>
        <w:right w:val="none" w:sz="0" w:space="0" w:color="auto"/>
      </w:divBdr>
      <w:divsChild>
        <w:div w:id="165096212">
          <w:marLeft w:val="0"/>
          <w:marRight w:val="0"/>
          <w:marTop w:val="0"/>
          <w:marBottom w:val="0"/>
          <w:divBdr>
            <w:top w:val="none" w:sz="0" w:space="0" w:color="auto"/>
            <w:left w:val="none" w:sz="0" w:space="0" w:color="auto"/>
            <w:bottom w:val="none" w:sz="0" w:space="0" w:color="auto"/>
            <w:right w:val="none" w:sz="0" w:space="0" w:color="auto"/>
          </w:divBdr>
        </w:div>
        <w:div w:id="1425689163">
          <w:marLeft w:val="0"/>
          <w:marRight w:val="0"/>
          <w:marTop w:val="0"/>
          <w:marBottom w:val="0"/>
          <w:divBdr>
            <w:top w:val="none" w:sz="0" w:space="0" w:color="auto"/>
            <w:left w:val="none" w:sz="0" w:space="0" w:color="auto"/>
            <w:bottom w:val="none" w:sz="0" w:space="0" w:color="auto"/>
            <w:right w:val="none" w:sz="0" w:space="0" w:color="auto"/>
          </w:divBdr>
          <w:divsChild>
            <w:div w:id="962807832">
              <w:marLeft w:val="0"/>
              <w:marRight w:val="0"/>
              <w:marTop w:val="0"/>
              <w:marBottom w:val="0"/>
              <w:divBdr>
                <w:top w:val="none" w:sz="0" w:space="0" w:color="auto"/>
                <w:left w:val="none" w:sz="0" w:space="0" w:color="auto"/>
                <w:bottom w:val="none" w:sz="0" w:space="0" w:color="auto"/>
                <w:right w:val="none" w:sz="0" w:space="0" w:color="auto"/>
              </w:divBdr>
            </w:div>
            <w:div w:id="1305818468">
              <w:marLeft w:val="0"/>
              <w:marRight w:val="0"/>
              <w:marTop w:val="0"/>
              <w:marBottom w:val="0"/>
              <w:divBdr>
                <w:top w:val="none" w:sz="0" w:space="0" w:color="auto"/>
                <w:left w:val="none" w:sz="0" w:space="0" w:color="auto"/>
                <w:bottom w:val="none" w:sz="0" w:space="0" w:color="auto"/>
                <w:right w:val="none" w:sz="0" w:space="0" w:color="auto"/>
              </w:divBdr>
            </w:div>
          </w:divsChild>
        </w:div>
        <w:div w:id="79871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dcterms:created xsi:type="dcterms:W3CDTF">2021-02-25T14:10:00Z</dcterms:created>
  <dcterms:modified xsi:type="dcterms:W3CDTF">2021-03-22T12:53:00Z</dcterms:modified>
</cp:coreProperties>
</file>