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6EC" w:rsidRPr="006E26EC" w:rsidRDefault="006E26EC" w:rsidP="006E26EC">
      <w:pPr>
        <w:pStyle w:val="a3"/>
        <w:jc w:val="center"/>
        <w:rPr>
          <w:b/>
          <w:sz w:val="40"/>
          <w:szCs w:val="40"/>
        </w:rPr>
      </w:pPr>
      <w:r w:rsidRPr="006E26EC">
        <w:rPr>
          <w:b/>
          <w:sz w:val="40"/>
          <w:szCs w:val="40"/>
        </w:rPr>
        <w:t>Особенности развития мелкой моторики детей с нарушениями зрения.</w:t>
      </w:r>
    </w:p>
    <w:p w:rsidR="006E26EC" w:rsidRPr="006E26EC" w:rsidRDefault="006E26EC" w:rsidP="006E26EC">
      <w:pPr>
        <w:pStyle w:val="a3"/>
        <w:jc w:val="both"/>
        <w:rPr>
          <w:sz w:val="32"/>
          <w:szCs w:val="32"/>
        </w:rPr>
      </w:pPr>
      <w:r w:rsidRPr="006E26EC">
        <w:rPr>
          <w:sz w:val="32"/>
          <w:szCs w:val="32"/>
        </w:rPr>
        <w:t>Одним из направлений работы учителя-дефектолога является развитие осязания и мелкой моторики руки.</w:t>
      </w:r>
    </w:p>
    <w:p w:rsidR="006E26EC" w:rsidRPr="006E26EC" w:rsidRDefault="006E26EC" w:rsidP="006E26EC">
      <w:pPr>
        <w:pStyle w:val="a3"/>
        <w:jc w:val="both"/>
        <w:rPr>
          <w:sz w:val="32"/>
          <w:szCs w:val="32"/>
        </w:rPr>
      </w:pPr>
      <w:r w:rsidRPr="006E26EC">
        <w:rPr>
          <w:sz w:val="32"/>
          <w:szCs w:val="32"/>
        </w:rPr>
        <w:t>Дети с нарушениями зрения характеризуются низким уровнем развития осязания и мелкой моторики руки. Они не осознают роли осязания  как средства замещения недостаточности зрительной информации. Из-за снижения остроты зрения дети не могут спонтанно по подражанию окружающих овладеть предметно-практическими действиями. Вследствие малой двигательной активности мышцы рук или слишком напряжены или  вялые, что в одинаковой степени приводит к недостаточному развитию моторики руки, к задержке формирования предметно – практической деятельности, графических навыков.</w:t>
      </w:r>
    </w:p>
    <w:p w:rsidR="006E26EC" w:rsidRPr="006E26EC" w:rsidRDefault="006E26EC" w:rsidP="006E26EC">
      <w:pPr>
        <w:pStyle w:val="a3"/>
        <w:jc w:val="both"/>
        <w:rPr>
          <w:sz w:val="32"/>
          <w:szCs w:val="32"/>
        </w:rPr>
      </w:pPr>
      <w:r w:rsidRPr="006E26EC">
        <w:rPr>
          <w:sz w:val="32"/>
          <w:szCs w:val="32"/>
        </w:rPr>
        <w:t>В головном мозге центр развития моторики расположен рядом с центром развития речи, развивая моторику руки, соответственно развиваем и речь.</w:t>
      </w:r>
    </w:p>
    <w:p w:rsidR="006E26EC" w:rsidRPr="006E26EC" w:rsidRDefault="006E26EC" w:rsidP="006E26EC">
      <w:pPr>
        <w:pStyle w:val="a3"/>
        <w:jc w:val="both"/>
        <w:rPr>
          <w:sz w:val="32"/>
          <w:szCs w:val="32"/>
        </w:rPr>
      </w:pPr>
      <w:r w:rsidRPr="006E26EC">
        <w:rPr>
          <w:sz w:val="32"/>
          <w:szCs w:val="32"/>
        </w:rPr>
        <w:t>Одна из задач  тифлопедагога научить детей   получать информацию об окружающем мире с помощью осязательного восприятия.</w:t>
      </w:r>
    </w:p>
    <w:p w:rsidR="006E26EC" w:rsidRPr="006E26EC" w:rsidRDefault="006E26EC" w:rsidP="006E26EC">
      <w:pPr>
        <w:pStyle w:val="a3"/>
        <w:jc w:val="both"/>
        <w:rPr>
          <w:sz w:val="32"/>
          <w:szCs w:val="32"/>
        </w:rPr>
      </w:pPr>
      <w:r w:rsidRPr="006E26EC">
        <w:rPr>
          <w:sz w:val="32"/>
          <w:szCs w:val="32"/>
        </w:rPr>
        <w:t>На занятиях учителя - дефектолога используются определенные методики развития осязания и мелкой моторики соответственно возрасту. В каждом возрасте решаются определенные задачи:</w:t>
      </w:r>
    </w:p>
    <w:p w:rsidR="006E26EC" w:rsidRPr="006E26EC" w:rsidRDefault="006E26EC" w:rsidP="006E26EC">
      <w:pPr>
        <w:pStyle w:val="a3"/>
        <w:jc w:val="both"/>
        <w:rPr>
          <w:sz w:val="32"/>
          <w:szCs w:val="32"/>
        </w:rPr>
      </w:pPr>
      <w:r w:rsidRPr="006E26EC">
        <w:rPr>
          <w:sz w:val="32"/>
          <w:szCs w:val="32"/>
        </w:rPr>
        <w:t>- знакомство детей со строением рук</w:t>
      </w:r>
    </w:p>
    <w:p w:rsidR="006E26EC" w:rsidRPr="006E26EC" w:rsidRDefault="006E26EC" w:rsidP="006E26EC">
      <w:pPr>
        <w:pStyle w:val="a3"/>
        <w:jc w:val="both"/>
        <w:rPr>
          <w:sz w:val="32"/>
          <w:szCs w:val="32"/>
        </w:rPr>
      </w:pPr>
      <w:r w:rsidRPr="006E26EC">
        <w:rPr>
          <w:sz w:val="32"/>
          <w:szCs w:val="32"/>
        </w:rPr>
        <w:t>- обучение комплексам пальчиковой гимнастики</w:t>
      </w:r>
    </w:p>
    <w:p w:rsidR="006E26EC" w:rsidRPr="006E26EC" w:rsidRDefault="006E26EC" w:rsidP="006E26EC">
      <w:pPr>
        <w:pStyle w:val="a3"/>
        <w:jc w:val="both"/>
        <w:rPr>
          <w:sz w:val="32"/>
          <w:szCs w:val="32"/>
        </w:rPr>
      </w:pPr>
      <w:r w:rsidRPr="006E26EC">
        <w:rPr>
          <w:sz w:val="32"/>
          <w:szCs w:val="32"/>
        </w:rPr>
        <w:t>- умение выполнять действия всей рукой и пальчиками</w:t>
      </w:r>
    </w:p>
    <w:p w:rsidR="006E26EC" w:rsidRPr="006E26EC" w:rsidRDefault="006E26EC" w:rsidP="006E26EC">
      <w:pPr>
        <w:pStyle w:val="a3"/>
        <w:jc w:val="both"/>
        <w:rPr>
          <w:sz w:val="32"/>
          <w:szCs w:val="32"/>
        </w:rPr>
      </w:pPr>
      <w:r w:rsidRPr="006E26EC">
        <w:rPr>
          <w:sz w:val="32"/>
          <w:szCs w:val="32"/>
        </w:rPr>
        <w:t>- умение правильно держать карандаш, кисть, ножницы</w:t>
      </w:r>
    </w:p>
    <w:p w:rsidR="006E26EC" w:rsidRPr="006E26EC" w:rsidRDefault="006E26EC" w:rsidP="006E26EC">
      <w:pPr>
        <w:pStyle w:val="a3"/>
        <w:jc w:val="both"/>
        <w:rPr>
          <w:sz w:val="32"/>
          <w:szCs w:val="32"/>
        </w:rPr>
      </w:pPr>
      <w:r w:rsidRPr="006E26EC">
        <w:rPr>
          <w:sz w:val="32"/>
          <w:szCs w:val="32"/>
        </w:rPr>
        <w:t>-развитие графических навыков</w:t>
      </w:r>
    </w:p>
    <w:p w:rsidR="006E26EC" w:rsidRPr="006E26EC" w:rsidRDefault="006E26EC" w:rsidP="006E26EC">
      <w:pPr>
        <w:pStyle w:val="a3"/>
        <w:jc w:val="both"/>
        <w:rPr>
          <w:sz w:val="32"/>
          <w:szCs w:val="32"/>
        </w:rPr>
      </w:pPr>
      <w:r w:rsidRPr="006E26EC">
        <w:rPr>
          <w:sz w:val="32"/>
          <w:szCs w:val="32"/>
        </w:rPr>
        <w:t>По определенному плану в занятия будут включаться специальные  упражнения по развитию мелкой моторики руки. Созданы картотека  пальчиковой гимнастики, которая проводится на каждом занятии; коррекционный уголок, где подобраны развивающие игры.</w:t>
      </w:r>
    </w:p>
    <w:p w:rsidR="006E26EC" w:rsidRPr="006E26EC" w:rsidRDefault="006E26EC" w:rsidP="006E26EC">
      <w:pPr>
        <w:pStyle w:val="a3"/>
        <w:jc w:val="both"/>
        <w:rPr>
          <w:sz w:val="32"/>
          <w:szCs w:val="32"/>
        </w:rPr>
      </w:pPr>
      <w:r w:rsidRPr="006E26EC">
        <w:rPr>
          <w:sz w:val="32"/>
          <w:szCs w:val="32"/>
        </w:rPr>
        <w:t xml:space="preserve">     В группе сложилась традиция: с детьми  делаем подарки родителям своими руками, символы года.</w:t>
      </w:r>
    </w:p>
    <w:p w:rsidR="006E26EC" w:rsidRPr="006E26EC" w:rsidRDefault="006E26EC" w:rsidP="006E26EC">
      <w:pPr>
        <w:pStyle w:val="a3"/>
        <w:jc w:val="both"/>
        <w:rPr>
          <w:sz w:val="32"/>
          <w:szCs w:val="32"/>
        </w:rPr>
      </w:pPr>
    </w:p>
    <w:p w:rsidR="006E26EC" w:rsidRPr="006E26EC" w:rsidRDefault="006E26EC" w:rsidP="006E26EC">
      <w:pPr>
        <w:pStyle w:val="a3"/>
        <w:jc w:val="both"/>
        <w:rPr>
          <w:sz w:val="32"/>
          <w:szCs w:val="32"/>
        </w:rPr>
      </w:pPr>
    </w:p>
    <w:p w:rsidR="006E26EC" w:rsidRPr="006E26EC" w:rsidRDefault="006E26EC" w:rsidP="006E26EC">
      <w:pPr>
        <w:pStyle w:val="a3"/>
        <w:jc w:val="both"/>
        <w:rPr>
          <w:sz w:val="32"/>
          <w:szCs w:val="32"/>
        </w:rPr>
      </w:pPr>
    </w:p>
    <w:p w:rsidR="006E26EC" w:rsidRPr="006E26EC" w:rsidRDefault="006E26EC" w:rsidP="006E26EC">
      <w:pPr>
        <w:pStyle w:val="a3"/>
        <w:jc w:val="both"/>
        <w:rPr>
          <w:sz w:val="32"/>
          <w:szCs w:val="32"/>
        </w:rPr>
      </w:pPr>
      <w:r w:rsidRPr="006E26EC">
        <w:rPr>
          <w:sz w:val="32"/>
          <w:szCs w:val="32"/>
        </w:rPr>
        <w:t xml:space="preserve"> </w:t>
      </w:r>
    </w:p>
    <w:p w:rsidR="00BD6B8D" w:rsidRPr="006E26EC" w:rsidRDefault="006E26EC" w:rsidP="006E26EC">
      <w:pPr>
        <w:pStyle w:val="a3"/>
        <w:rPr>
          <w:sz w:val="32"/>
          <w:szCs w:val="32"/>
        </w:rPr>
      </w:pPr>
      <w:r w:rsidRPr="006E26EC">
        <w:rPr>
          <w:sz w:val="32"/>
          <w:szCs w:val="32"/>
        </w:rPr>
        <w:t xml:space="preserve">      </w:t>
      </w:r>
      <w:bookmarkStart w:id="0" w:name="_GoBack"/>
      <w:bookmarkEnd w:id="0"/>
    </w:p>
    <w:sectPr w:rsidR="00BD6B8D" w:rsidRPr="006E26EC" w:rsidSect="001C5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817"/>
    <w:rsid w:val="006E26EC"/>
    <w:rsid w:val="00BB3A89"/>
    <w:rsid w:val="00BD6B8D"/>
    <w:rsid w:val="00BE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E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6EC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E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6EC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33300-4300-4BA3-BDB1-FB4C7DE6D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2019-03-21T11:59:00Z</dcterms:created>
  <dcterms:modified xsi:type="dcterms:W3CDTF">2019-03-25T07:52:00Z</dcterms:modified>
</cp:coreProperties>
</file>