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F" w:rsidRPr="004B2578" w:rsidRDefault="00627E8F" w:rsidP="00627E8F">
      <w:pPr>
        <w:pStyle w:val="ConsPlusNormal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B2578">
        <w:rPr>
          <w:rFonts w:ascii="Times New Roman" w:eastAsia="Calibri" w:hAnsi="Times New Roman" w:cs="Times New Roman"/>
          <w:b/>
          <w:bCs/>
          <w:sz w:val="26"/>
          <w:szCs w:val="26"/>
        </w:rPr>
        <w:t>ПРАВИТЕЛЬСТВО ЯРОСЛАВСКОЙ ОБЛАСТИ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от 10 июля 2013 г. N 829-п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ОБ УСТАНОВЛЕНИИ СРЕДНЕГО И МАКСИМАЛЬНОГО РАЗМЕРОВ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РОДИТЕЛЬСКОЙ ПЛАТЫ ЗА ПРИСМОТР И УХОД ЗА ДЕТЬМИ,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ОСВАИВАЮЩИМИ</w:t>
      </w:r>
      <w:proofErr w:type="gramEnd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ОБРАЗОВАТЕЛЬНЫЕ ПРОГРАММЫ ДОШКОЛЬНОГО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ОБРАЗОВАНИЯ В ГОСУДАРСТВЕННЫХ И МУНИЦИПАЛЬНЫХ ОРГАНИЗАЦИЯХ,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ОСУЩЕСТВЛЯЮЩИХ</w:t>
      </w:r>
      <w:proofErr w:type="gramEnd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ОБРАЗОВАТЕЛЬНУЮ ДЕЯТЕЛЬНОСТЬ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4B2578">
        <w:rPr>
          <w:rFonts w:ascii="Times New Roman" w:hAnsi="Times New Roman"/>
          <w:sz w:val="26"/>
          <w:szCs w:val="26"/>
          <w:lang w:eastAsia="ru-RU"/>
        </w:rPr>
        <w:t xml:space="preserve">(в ред. Постановлений Правительства ЯО от 02.04.2014 </w:t>
      </w:r>
      <w:hyperlink r:id="rId4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287-п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от 15.10.2014 </w:t>
      </w:r>
      <w:hyperlink r:id="rId5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1022-п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, от 18.03.2015 </w:t>
      </w:r>
      <w:hyperlink r:id="rId6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285-п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, от 26.03.2015 </w:t>
      </w:r>
      <w:hyperlink r:id="rId7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340-п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>,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от 17.07.2015 </w:t>
      </w:r>
      <w:hyperlink r:id="rId8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775-п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, от 08.10.2015 </w:t>
      </w:r>
      <w:hyperlink r:id="rId9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1098-п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, от 31.12.2015 </w:t>
      </w:r>
      <w:hyperlink r:id="rId10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N 1454-п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>)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</w:t>
      </w:r>
      <w:hyperlink r:id="rId11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законом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от 29 декабря 2012 года N 273-ФЗ "Об образовании в Российской Федерации"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ПРАВИТЕЛЬСТВО ОБЛАСТИ ПОСТАНОВЛЯЕТ: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1. Установить средний </w:t>
      </w:r>
      <w:hyperlink w:anchor="Par45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размер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1.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(в ред. </w:t>
      </w:r>
      <w:hyperlink r:id="rId12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Постановления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Правительства ЯО от 08.10.2015 N 1098-п)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1&lt;1&gt;. Установить максимальный </w:t>
      </w:r>
      <w:hyperlink w:anchor="Par237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размер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деятельность, по муниципальным образованиям Ярославской области согласно приложению 2.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(п. 1&lt;1&gt; </w:t>
      </w:r>
      <w:proofErr w:type="gramStart"/>
      <w:r w:rsidRPr="004B2578">
        <w:rPr>
          <w:rFonts w:ascii="Times New Roman" w:hAnsi="Times New Roman"/>
          <w:sz w:val="26"/>
          <w:szCs w:val="26"/>
          <w:lang w:eastAsia="ru-RU"/>
        </w:rPr>
        <w:t>введен</w:t>
      </w:r>
      <w:proofErr w:type="gramEnd"/>
      <w:r w:rsidRPr="004B257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3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Постановлением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Правительства ЯО от 08.10.2015 N 1098-п)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4B2578">
        <w:rPr>
          <w:rFonts w:ascii="Times New Roman" w:hAnsi="Times New Roman"/>
          <w:sz w:val="26"/>
          <w:szCs w:val="26"/>
          <w:lang w:eastAsia="ru-RU"/>
        </w:rPr>
        <w:t>Исключен</w:t>
      </w:r>
      <w:proofErr w:type="gramEnd"/>
      <w:r w:rsidRPr="004B2578">
        <w:rPr>
          <w:rFonts w:ascii="Times New Roman" w:hAnsi="Times New Roman"/>
          <w:sz w:val="26"/>
          <w:szCs w:val="26"/>
          <w:lang w:eastAsia="ru-RU"/>
        </w:rPr>
        <w:t xml:space="preserve"> с 8 октября 2015 года. - </w:t>
      </w:r>
      <w:hyperlink r:id="rId14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Постановление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Правительства ЯО от 08.10.2015 N 1098-п.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4B2578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4B2578">
        <w:rPr>
          <w:rFonts w:ascii="Times New Roman" w:hAnsi="Times New Roman"/>
          <w:sz w:val="26"/>
          <w:szCs w:val="26"/>
          <w:lang w:eastAsia="ru-RU"/>
        </w:rPr>
        <w:t xml:space="preserve"> исполнением постановления возложить на заместителя Председателя Правительства области, курирующего вопросы образования, культуры, спорта и молодежной политики.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(</w:t>
      </w:r>
      <w:proofErr w:type="gramStart"/>
      <w:r w:rsidRPr="004B2578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4B2578">
        <w:rPr>
          <w:rFonts w:ascii="Times New Roman" w:hAnsi="Times New Roman"/>
          <w:sz w:val="26"/>
          <w:szCs w:val="26"/>
          <w:lang w:eastAsia="ru-RU"/>
        </w:rPr>
        <w:t xml:space="preserve">. 3 в ред. </w:t>
      </w:r>
      <w:hyperlink r:id="rId15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Постановления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Правительства ЯО от 08.10.2015 N 1098-п)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4. Постановление вступает в силу с 01 сентября 2013 года.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Губернатор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Ярославской области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lastRenderedPageBreak/>
        <w:t>С.Н.ЯСТРЕБОВ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Приложение 1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к постановлению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Правительства области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от 10.07.2013 N 829-п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Par45"/>
      <w:bookmarkEnd w:id="0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СРЕДНИЙ РАЗМЕР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РОДИТЕЛЬСКОЙ ПЛАТЫ ЗА ПРИСМОТР И УХОД ЗА ДЕТЬМИ,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ОСВАИВАЮЩИМИ</w:t>
      </w:r>
      <w:proofErr w:type="gramEnd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ОБРАЗОВАТЕЛЬНЫЕ ПРОГРАММЫ ДОШКОЛЬНОГО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ОБРАЗОВАНИЯ В ГОСУДАРСТВЕННЫХ И МУНИЦИПАЛЬНЫХ ОРГАНИЗАЦИЯХ,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ОСУЩЕСТВЛЯЮЩИХ</w:t>
      </w:r>
      <w:proofErr w:type="gramEnd"/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ОБРАЗОВАТЕЛЬНУЮ ДЕЯТЕЛЬНОСТЬ, ПО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B2578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МУНИЦИПАЛЬНЫМ ОБРАЗОВАНИЯМ ЯРОСЛАВСКОЙ ОБЛАСТИ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Список изменяющих документов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 xml:space="preserve">(в ред. </w:t>
      </w:r>
      <w:hyperlink r:id="rId16" w:history="1">
        <w:r w:rsidRPr="004B2578">
          <w:rPr>
            <w:rFonts w:ascii="Times New Roman" w:hAnsi="Times New Roman"/>
            <w:color w:val="0000FF"/>
            <w:sz w:val="26"/>
            <w:szCs w:val="26"/>
            <w:lang w:eastAsia="ru-RU"/>
          </w:rPr>
          <w:t>Постановления</w:t>
        </w:r>
      </w:hyperlink>
      <w:r w:rsidRPr="004B2578">
        <w:rPr>
          <w:rFonts w:ascii="Times New Roman" w:hAnsi="Times New Roman"/>
          <w:sz w:val="26"/>
          <w:szCs w:val="26"/>
          <w:lang w:eastAsia="ru-RU"/>
        </w:rPr>
        <w:t xml:space="preserve"> Правительства ЯО от 31.12.2015 N 1454-п)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1. При пятидневной рабочей неделе при условии функционирования группы в режиме сокращенного дня (8 часов - 10,5 часа), полного дня (12 часов), продленного дня (13 - 14 часов) и круглосуточного пребывания: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(рублей в день)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020"/>
        <w:gridCol w:w="1020"/>
        <w:gridCol w:w="1020"/>
        <w:gridCol w:w="1020"/>
      </w:tblGrid>
      <w:tr w:rsidR="00627E8F" w:rsidRPr="004B2578" w:rsidTr="00FE46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N</w:t>
            </w:r>
          </w:p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627E8F" w:rsidRPr="004B2578" w:rsidTr="00FE46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8 - 10,5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13 - 14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Городской округ город Ярославль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103,00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138,00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Городской округ город Рыбинск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153,00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97,00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132,00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Городской округ город Переславль-Залесский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115,00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103,50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Тутаевский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106,00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Большесельский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Борисоглебский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Брейтовский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75,00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Гаврилов-Ямский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90,00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105,00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Даниловский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89,70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Любимский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Некрасовский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Первомайский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Пошехонский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Рыбинский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69,00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72,00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Ярославский муниципальный 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134,00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2. При пятидневной рабочей неделе при условии функционирования группы в режиме кратковременного пребывания детей:</w:t>
      </w: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B2578">
        <w:rPr>
          <w:rFonts w:ascii="Times New Roman" w:hAnsi="Times New Roman"/>
          <w:sz w:val="26"/>
          <w:szCs w:val="26"/>
          <w:lang w:eastAsia="ru-RU"/>
        </w:rPr>
        <w:t>(рублей в день)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32"/>
        <w:gridCol w:w="1361"/>
        <w:gridCol w:w="1361"/>
        <w:gridCol w:w="1361"/>
      </w:tblGrid>
      <w:tr w:rsidR="00627E8F" w:rsidRPr="004B2578" w:rsidTr="00FE469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N</w:t>
            </w:r>
          </w:p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района (городского округа) области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Период пребывания воспитанника в организации при пятидневной рабочей неделе (часов в сутки)</w:t>
            </w:r>
          </w:p>
        </w:tc>
      </w:tr>
      <w:tr w:rsidR="00627E8F" w:rsidRPr="004B2578" w:rsidTr="00FE469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Городской округ город Ярославль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  <w:t>85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Ростовский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48,5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Угличский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55,2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Мышкинский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16</w:t>
            </w:r>
          </w:p>
        </w:tc>
      </w:tr>
      <w:tr w:rsidR="00627E8F" w:rsidRPr="004B2578" w:rsidTr="00FE46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Некоузский</w:t>
            </w:r>
            <w:proofErr w:type="spellEnd"/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8F" w:rsidRPr="004B2578" w:rsidRDefault="00627E8F" w:rsidP="00FE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B2578">
              <w:rPr>
                <w:rFonts w:ascii="Times New Roman" w:hAnsi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Pr="004B2578" w:rsidRDefault="00627E8F" w:rsidP="0062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7E8F" w:rsidRDefault="00627E8F" w:rsidP="00627E8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A209EC" w:rsidRDefault="00A209EC"/>
    <w:sectPr w:rsidR="00A209EC" w:rsidSect="00A2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27E8F"/>
    <w:rsid w:val="00627E8F"/>
    <w:rsid w:val="00A209EC"/>
    <w:rsid w:val="00F2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FF0EFEE921FEC90D37BB2D0B4671516E9515D094459658F5F75B466CF4C6D00D9A9C090856D481274B13Cn6H" TargetMode="External"/><Relationship Id="rId13" Type="http://schemas.openxmlformats.org/officeDocument/2006/relationships/hyperlink" Target="consultantplus://offline/ref=E70FF0EFEE921FEC90D37BB2D0B4671516E9515D09465A658B5F75B466CF4C6D00D9A9C090856D481274B13CnA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0FF0EFEE921FEC90D37BB2D0B4671516E9515D06435D658A5F75B466CF4C6D00D9A9C090856D481274B13Cn6H" TargetMode="External"/><Relationship Id="rId12" Type="http://schemas.openxmlformats.org/officeDocument/2006/relationships/hyperlink" Target="consultantplus://offline/ref=E70FF0EFEE921FEC90D37BB2D0B4671516E9515D09465A658B5F75B466CF4C6D00D9A9C090856D481274B13CnB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0FF0EFEE921FEC90D37BB2D0B4671516E9515D09405B6C875F75B466CF4C6D00D9A9C090856D481274B13Cn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0FF0EFEE921FEC90D37BB2D0B4671516E9515D06435C6B895F75B466CF4C6D00D9A9C090856D481274B13Cn6H" TargetMode="External"/><Relationship Id="rId11" Type="http://schemas.openxmlformats.org/officeDocument/2006/relationships/hyperlink" Target="consultantplus://offline/ref=E70FF0EFEE921FEC90D365BFC6D8391011EB0B570647513BD2002EE931C6463A4796F082D488644F31nBH" TargetMode="External"/><Relationship Id="rId5" Type="http://schemas.openxmlformats.org/officeDocument/2006/relationships/hyperlink" Target="consultantplus://offline/ref=E70FF0EFEE921FEC90D37BB2D0B4671516E9515D06475364875F75B466CF4C6D00D9A9C090856D481274B13Cn6H" TargetMode="External"/><Relationship Id="rId15" Type="http://schemas.openxmlformats.org/officeDocument/2006/relationships/hyperlink" Target="consultantplus://offline/ref=E70FF0EFEE921FEC90D37BB2D0B4671516E9515D09465A658B5F75B466CF4C6D00D9A9C090856D481274B03Cn1H" TargetMode="External"/><Relationship Id="rId10" Type="http://schemas.openxmlformats.org/officeDocument/2006/relationships/hyperlink" Target="consultantplus://offline/ref=E70FF0EFEE921FEC90D37BB2D0B4671516E9515D09405B6C875F75B466CF4C6D00D9A9C090856D481274B13Cn6H" TargetMode="External"/><Relationship Id="rId4" Type="http://schemas.openxmlformats.org/officeDocument/2006/relationships/hyperlink" Target="consultantplus://offline/ref=E70FF0EFEE921FEC90D37BB2D0B4671516E9515D074D5E658B5F75B466CF4C6D00D9A9C090856D481274B13Cn6H" TargetMode="External"/><Relationship Id="rId9" Type="http://schemas.openxmlformats.org/officeDocument/2006/relationships/hyperlink" Target="consultantplus://offline/ref=E70FF0EFEE921FEC90D37BB2D0B4671516E9515D09465A658B5F75B466CF4C6D00D9A9C090856D481274B13Cn5H" TargetMode="External"/><Relationship Id="rId14" Type="http://schemas.openxmlformats.org/officeDocument/2006/relationships/hyperlink" Target="consultantplus://offline/ref=E70FF0EFEE921FEC90D37BB2D0B4671516E9515D09465A658B5F75B466CF4C6D00D9A9C090856D481274B03C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2016-04-14T07:42:00Z</dcterms:created>
  <dcterms:modified xsi:type="dcterms:W3CDTF">2016-04-14T07:43:00Z</dcterms:modified>
</cp:coreProperties>
</file>