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654" w:rsidRDefault="00E12654" w:rsidP="00E12654">
      <w:pPr>
        <w:pStyle w:val="a"/>
        <w:numPr>
          <w:ilvl w:val="0"/>
          <w:numId w:val="0"/>
        </w:numPr>
        <w:ind w:left="709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-917963</wp:posOffset>
            </wp:positionH>
            <wp:positionV relativeFrom="paragraph">
              <wp:posOffset>-576967</wp:posOffset>
            </wp:positionV>
            <wp:extent cx="7359761" cy="10405559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760" cy="1040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2654" w:rsidRDefault="00E12654" w:rsidP="00E12654">
      <w:pPr>
        <w:pStyle w:val="a"/>
        <w:numPr>
          <w:ilvl w:val="0"/>
          <w:numId w:val="0"/>
        </w:numPr>
        <w:ind w:left="709"/>
        <w:rPr>
          <w:noProof/>
          <w:sz w:val="24"/>
          <w:szCs w:val="24"/>
          <w:lang w:eastAsia="ru-RU"/>
        </w:rPr>
      </w:pPr>
    </w:p>
    <w:p w:rsidR="00E12654" w:rsidRDefault="00E12654" w:rsidP="00E12654">
      <w:pPr>
        <w:pStyle w:val="a"/>
        <w:numPr>
          <w:ilvl w:val="0"/>
          <w:numId w:val="0"/>
        </w:numPr>
        <w:ind w:left="709"/>
        <w:rPr>
          <w:noProof/>
          <w:sz w:val="24"/>
          <w:szCs w:val="24"/>
          <w:lang w:eastAsia="ru-RU"/>
        </w:rPr>
      </w:pPr>
    </w:p>
    <w:p w:rsidR="00E12654" w:rsidRDefault="00E12654" w:rsidP="00E12654">
      <w:pPr>
        <w:pStyle w:val="a"/>
        <w:numPr>
          <w:ilvl w:val="0"/>
          <w:numId w:val="0"/>
        </w:numPr>
        <w:ind w:left="709"/>
        <w:rPr>
          <w:noProof/>
          <w:sz w:val="24"/>
          <w:szCs w:val="24"/>
          <w:lang w:eastAsia="ru-RU"/>
        </w:rPr>
      </w:pPr>
    </w:p>
    <w:p w:rsidR="00E12654" w:rsidRDefault="00E12654" w:rsidP="00E12654">
      <w:pPr>
        <w:pStyle w:val="a"/>
        <w:numPr>
          <w:ilvl w:val="0"/>
          <w:numId w:val="0"/>
        </w:numPr>
        <w:ind w:left="709"/>
        <w:rPr>
          <w:noProof/>
          <w:sz w:val="24"/>
          <w:szCs w:val="24"/>
          <w:lang w:eastAsia="ru-RU"/>
        </w:rPr>
      </w:pPr>
    </w:p>
    <w:p w:rsidR="00E12654" w:rsidRDefault="00E12654" w:rsidP="00E12654">
      <w:pPr>
        <w:pStyle w:val="a"/>
        <w:numPr>
          <w:ilvl w:val="0"/>
          <w:numId w:val="0"/>
        </w:numPr>
        <w:ind w:left="709"/>
        <w:rPr>
          <w:noProof/>
          <w:sz w:val="24"/>
          <w:szCs w:val="24"/>
          <w:lang w:eastAsia="ru-RU"/>
        </w:rPr>
      </w:pPr>
    </w:p>
    <w:p w:rsidR="00E12654" w:rsidRDefault="00E12654" w:rsidP="00E12654">
      <w:pPr>
        <w:pStyle w:val="a"/>
        <w:numPr>
          <w:ilvl w:val="0"/>
          <w:numId w:val="0"/>
        </w:numPr>
        <w:ind w:left="709"/>
        <w:rPr>
          <w:noProof/>
          <w:sz w:val="24"/>
          <w:szCs w:val="24"/>
          <w:lang w:eastAsia="ru-RU"/>
        </w:rPr>
      </w:pPr>
    </w:p>
    <w:p w:rsidR="00E12654" w:rsidRDefault="00E12654" w:rsidP="00E12654">
      <w:pPr>
        <w:pStyle w:val="a"/>
        <w:numPr>
          <w:ilvl w:val="0"/>
          <w:numId w:val="0"/>
        </w:numPr>
        <w:ind w:left="709"/>
        <w:rPr>
          <w:noProof/>
          <w:sz w:val="24"/>
          <w:szCs w:val="24"/>
          <w:lang w:eastAsia="ru-RU"/>
        </w:rPr>
      </w:pPr>
    </w:p>
    <w:p w:rsidR="00E12654" w:rsidRDefault="00E12654" w:rsidP="00E12654">
      <w:pPr>
        <w:pStyle w:val="a"/>
        <w:numPr>
          <w:ilvl w:val="0"/>
          <w:numId w:val="0"/>
        </w:numPr>
        <w:ind w:left="709"/>
        <w:rPr>
          <w:noProof/>
          <w:sz w:val="24"/>
          <w:szCs w:val="24"/>
          <w:lang w:eastAsia="ru-RU"/>
        </w:rPr>
      </w:pPr>
    </w:p>
    <w:p w:rsidR="00E12654" w:rsidRDefault="00E12654" w:rsidP="00E12654">
      <w:pPr>
        <w:pStyle w:val="a"/>
        <w:numPr>
          <w:ilvl w:val="0"/>
          <w:numId w:val="0"/>
        </w:numPr>
        <w:ind w:left="709"/>
        <w:rPr>
          <w:noProof/>
          <w:sz w:val="24"/>
          <w:szCs w:val="24"/>
          <w:lang w:eastAsia="ru-RU"/>
        </w:rPr>
      </w:pPr>
    </w:p>
    <w:p w:rsidR="00E12654" w:rsidRDefault="00E12654" w:rsidP="00E12654">
      <w:pPr>
        <w:pStyle w:val="a"/>
        <w:numPr>
          <w:ilvl w:val="0"/>
          <w:numId w:val="0"/>
        </w:numPr>
        <w:ind w:left="709"/>
        <w:rPr>
          <w:noProof/>
          <w:sz w:val="24"/>
          <w:szCs w:val="24"/>
          <w:lang w:eastAsia="ru-RU"/>
        </w:rPr>
      </w:pPr>
    </w:p>
    <w:p w:rsidR="00E12654" w:rsidRDefault="00E12654" w:rsidP="00E12654">
      <w:pPr>
        <w:pStyle w:val="a"/>
        <w:numPr>
          <w:ilvl w:val="0"/>
          <w:numId w:val="0"/>
        </w:numPr>
        <w:ind w:left="709"/>
        <w:rPr>
          <w:noProof/>
          <w:sz w:val="24"/>
          <w:szCs w:val="24"/>
          <w:lang w:eastAsia="ru-RU"/>
        </w:rPr>
      </w:pPr>
    </w:p>
    <w:p w:rsidR="00E12654" w:rsidRDefault="00E12654" w:rsidP="00E12654">
      <w:pPr>
        <w:pStyle w:val="a"/>
        <w:numPr>
          <w:ilvl w:val="0"/>
          <w:numId w:val="0"/>
        </w:numPr>
        <w:ind w:left="709"/>
        <w:rPr>
          <w:noProof/>
          <w:sz w:val="24"/>
          <w:szCs w:val="24"/>
          <w:lang w:eastAsia="ru-RU"/>
        </w:rPr>
      </w:pPr>
    </w:p>
    <w:p w:rsidR="00E12654" w:rsidRDefault="00E12654" w:rsidP="00E12654">
      <w:pPr>
        <w:pStyle w:val="a"/>
        <w:numPr>
          <w:ilvl w:val="0"/>
          <w:numId w:val="0"/>
        </w:numPr>
        <w:ind w:left="709"/>
        <w:rPr>
          <w:noProof/>
          <w:sz w:val="24"/>
          <w:szCs w:val="24"/>
          <w:lang w:eastAsia="ru-RU"/>
        </w:rPr>
      </w:pPr>
    </w:p>
    <w:p w:rsidR="00E12654" w:rsidRDefault="00E12654" w:rsidP="00E12654">
      <w:pPr>
        <w:pStyle w:val="a"/>
        <w:numPr>
          <w:ilvl w:val="0"/>
          <w:numId w:val="0"/>
        </w:numPr>
        <w:ind w:left="709"/>
        <w:rPr>
          <w:noProof/>
          <w:sz w:val="24"/>
          <w:szCs w:val="24"/>
          <w:lang w:eastAsia="ru-RU"/>
        </w:rPr>
      </w:pPr>
    </w:p>
    <w:p w:rsidR="00E12654" w:rsidRDefault="00E12654" w:rsidP="00E12654">
      <w:pPr>
        <w:pStyle w:val="a"/>
        <w:numPr>
          <w:ilvl w:val="0"/>
          <w:numId w:val="0"/>
        </w:numPr>
        <w:ind w:left="709"/>
        <w:rPr>
          <w:noProof/>
          <w:sz w:val="24"/>
          <w:szCs w:val="24"/>
          <w:lang w:eastAsia="ru-RU"/>
        </w:rPr>
      </w:pPr>
    </w:p>
    <w:p w:rsidR="00E12654" w:rsidRDefault="00E12654" w:rsidP="00E12654">
      <w:pPr>
        <w:pStyle w:val="a"/>
        <w:numPr>
          <w:ilvl w:val="0"/>
          <w:numId w:val="0"/>
        </w:numPr>
        <w:ind w:left="709"/>
        <w:rPr>
          <w:sz w:val="24"/>
          <w:szCs w:val="24"/>
        </w:rPr>
      </w:pPr>
    </w:p>
    <w:p w:rsidR="00E12654" w:rsidRDefault="00E12654" w:rsidP="00E12654">
      <w:pPr>
        <w:pStyle w:val="a"/>
        <w:numPr>
          <w:ilvl w:val="0"/>
          <w:numId w:val="0"/>
        </w:numPr>
        <w:ind w:left="709"/>
        <w:rPr>
          <w:sz w:val="24"/>
          <w:szCs w:val="24"/>
        </w:rPr>
      </w:pPr>
    </w:p>
    <w:p w:rsidR="00E12654" w:rsidRDefault="00E12654" w:rsidP="00E12654">
      <w:pPr>
        <w:pStyle w:val="a"/>
        <w:numPr>
          <w:ilvl w:val="0"/>
          <w:numId w:val="0"/>
        </w:numPr>
        <w:ind w:left="709"/>
        <w:rPr>
          <w:sz w:val="24"/>
          <w:szCs w:val="24"/>
        </w:rPr>
      </w:pPr>
    </w:p>
    <w:p w:rsidR="00E12654" w:rsidRDefault="00E12654" w:rsidP="00E12654">
      <w:pPr>
        <w:pStyle w:val="a"/>
        <w:numPr>
          <w:ilvl w:val="0"/>
          <w:numId w:val="0"/>
        </w:numPr>
        <w:ind w:left="709" w:firstLine="708"/>
        <w:rPr>
          <w:sz w:val="24"/>
          <w:szCs w:val="24"/>
        </w:rPr>
      </w:pPr>
    </w:p>
    <w:p w:rsidR="00E12654" w:rsidRDefault="00E12654" w:rsidP="00E12654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708"/>
          <w:tab w:val="right" w:pos="9355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E12654" w:rsidRDefault="00E12654" w:rsidP="00E12654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708"/>
          <w:tab w:val="right" w:pos="9355"/>
        </w:tabs>
        <w:rPr>
          <w:sz w:val="24"/>
          <w:szCs w:val="24"/>
        </w:rPr>
      </w:pPr>
    </w:p>
    <w:p w:rsidR="00E12654" w:rsidRDefault="00E12654" w:rsidP="00E12654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708"/>
          <w:tab w:val="right" w:pos="9355"/>
        </w:tabs>
        <w:rPr>
          <w:sz w:val="24"/>
          <w:szCs w:val="24"/>
        </w:rPr>
      </w:pPr>
    </w:p>
    <w:p w:rsidR="00E12654" w:rsidRDefault="00E12654" w:rsidP="00E12654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708"/>
          <w:tab w:val="right" w:pos="9355"/>
        </w:tabs>
        <w:rPr>
          <w:sz w:val="24"/>
          <w:szCs w:val="24"/>
        </w:rPr>
      </w:pPr>
    </w:p>
    <w:p w:rsidR="00E12654" w:rsidRDefault="00E12654" w:rsidP="00E12654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708"/>
          <w:tab w:val="right" w:pos="9355"/>
        </w:tabs>
        <w:rPr>
          <w:sz w:val="24"/>
          <w:szCs w:val="24"/>
        </w:rPr>
      </w:pPr>
    </w:p>
    <w:p w:rsidR="00E12654" w:rsidRDefault="00E12654" w:rsidP="00E12654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708"/>
          <w:tab w:val="right" w:pos="9355"/>
        </w:tabs>
        <w:rPr>
          <w:sz w:val="24"/>
          <w:szCs w:val="24"/>
        </w:rPr>
      </w:pPr>
    </w:p>
    <w:p w:rsidR="00E12654" w:rsidRDefault="00E12654" w:rsidP="00E12654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708"/>
          <w:tab w:val="right" w:pos="9355"/>
        </w:tabs>
        <w:rPr>
          <w:sz w:val="24"/>
          <w:szCs w:val="24"/>
        </w:rPr>
      </w:pPr>
    </w:p>
    <w:p w:rsidR="00E12654" w:rsidRDefault="00E12654" w:rsidP="00E12654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708"/>
          <w:tab w:val="right" w:pos="9355"/>
        </w:tabs>
        <w:rPr>
          <w:sz w:val="24"/>
          <w:szCs w:val="24"/>
        </w:rPr>
      </w:pPr>
    </w:p>
    <w:p w:rsidR="00E12654" w:rsidRDefault="00E12654" w:rsidP="00E12654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708"/>
          <w:tab w:val="right" w:pos="9355"/>
        </w:tabs>
        <w:rPr>
          <w:sz w:val="24"/>
          <w:szCs w:val="24"/>
        </w:rPr>
      </w:pPr>
    </w:p>
    <w:p w:rsidR="00E12654" w:rsidRDefault="00E12654" w:rsidP="00E12654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708"/>
          <w:tab w:val="right" w:pos="9355"/>
        </w:tabs>
        <w:rPr>
          <w:sz w:val="24"/>
          <w:szCs w:val="24"/>
        </w:rPr>
      </w:pPr>
    </w:p>
    <w:p w:rsidR="00E12654" w:rsidRDefault="00E12654" w:rsidP="00E12654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708"/>
          <w:tab w:val="right" w:pos="9355"/>
        </w:tabs>
        <w:rPr>
          <w:sz w:val="24"/>
          <w:szCs w:val="24"/>
        </w:rPr>
      </w:pPr>
    </w:p>
    <w:p w:rsidR="00E12654" w:rsidRDefault="00E12654" w:rsidP="00E12654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708"/>
          <w:tab w:val="right" w:pos="9355"/>
        </w:tabs>
        <w:rPr>
          <w:sz w:val="24"/>
          <w:szCs w:val="24"/>
        </w:rPr>
      </w:pPr>
    </w:p>
    <w:p w:rsidR="00E12654" w:rsidRDefault="00E12654" w:rsidP="00E12654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708"/>
          <w:tab w:val="right" w:pos="9355"/>
        </w:tabs>
        <w:rPr>
          <w:sz w:val="24"/>
          <w:szCs w:val="24"/>
        </w:rPr>
      </w:pPr>
    </w:p>
    <w:p w:rsidR="00E12654" w:rsidRDefault="00E12654" w:rsidP="00E12654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708"/>
          <w:tab w:val="right" w:pos="9355"/>
        </w:tabs>
        <w:rPr>
          <w:sz w:val="24"/>
          <w:szCs w:val="24"/>
        </w:rPr>
      </w:pPr>
    </w:p>
    <w:p w:rsidR="00E12654" w:rsidRDefault="00E12654" w:rsidP="00E12654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708"/>
          <w:tab w:val="right" w:pos="9355"/>
        </w:tabs>
        <w:rPr>
          <w:sz w:val="24"/>
          <w:szCs w:val="24"/>
        </w:rPr>
      </w:pPr>
    </w:p>
    <w:p w:rsidR="00E12654" w:rsidRDefault="00E12654" w:rsidP="00E12654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708"/>
          <w:tab w:val="right" w:pos="9355"/>
        </w:tabs>
        <w:rPr>
          <w:sz w:val="24"/>
          <w:szCs w:val="24"/>
        </w:rPr>
      </w:pPr>
    </w:p>
    <w:p w:rsidR="00E12654" w:rsidRDefault="00E12654" w:rsidP="00E12654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708"/>
          <w:tab w:val="right" w:pos="9355"/>
        </w:tabs>
        <w:rPr>
          <w:sz w:val="24"/>
          <w:szCs w:val="24"/>
        </w:rPr>
      </w:pPr>
    </w:p>
    <w:p w:rsidR="00E12654" w:rsidRDefault="00E12654" w:rsidP="00E12654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708"/>
          <w:tab w:val="right" w:pos="9355"/>
        </w:tabs>
        <w:rPr>
          <w:sz w:val="24"/>
          <w:szCs w:val="24"/>
        </w:rPr>
      </w:pPr>
    </w:p>
    <w:p w:rsidR="00E12654" w:rsidRDefault="00E12654" w:rsidP="00E12654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708"/>
          <w:tab w:val="right" w:pos="9355"/>
        </w:tabs>
        <w:rPr>
          <w:sz w:val="24"/>
          <w:szCs w:val="24"/>
        </w:rPr>
      </w:pPr>
    </w:p>
    <w:p w:rsidR="00E12654" w:rsidRDefault="00E12654" w:rsidP="00E12654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708"/>
          <w:tab w:val="right" w:pos="9355"/>
        </w:tabs>
        <w:rPr>
          <w:sz w:val="24"/>
          <w:szCs w:val="24"/>
        </w:rPr>
      </w:pPr>
    </w:p>
    <w:p w:rsidR="00E12654" w:rsidRDefault="00E12654" w:rsidP="00E12654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708"/>
          <w:tab w:val="right" w:pos="9355"/>
        </w:tabs>
        <w:rPr>
          <w:sz w:val="24"/>
          <w:szCs w:val="24"/>
        </w:rPr>
      </w:pPr>
    </w:p>
    <w:p w:rsidR="00E12654" w:rsidRDefault="00E12654" w:rsidP="00E12654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708"/>
          <w:tab w:val="right" w:pos="9355"/>
        </w:tabs>
        <w:rPr>
          <w:sz w:val="24"/>
          <w:szCs w:val="24"/>
        </w:rPr>
      </w:pPr>
    </w:p>
    <w:p w:rsidR="00E12654" w:rsidRDefault="00E12654" w:rsidP="00E12654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708"/>
          <w:tab w:val="right" w:pos="9355"/>
        </w:tabs>
        <w:rPr>
          <w:sz w:val="24"/>
          <w:szCs w:val="24"/>
        </w:rPr>
      </w:pPr>
    </w:p>
    <w:p w:rsidR="00E12654" w:rsidRDefault="00E12654" w:rsidP="00E12654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708"/>
          <w:tab w:val="right" w:pos="9355"/>
        </w:tabs>
        <w:rPr>
          <w:sz w:val="24"/>
          <w:szCs w:val="24"/>
        </w:rPr>
      </w:pPr>
    </w:p>
    <w:p w:rsidR="00E12654" w:rsidRDefault="00E12654" w:rsidP="00E12654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708"/>
          <w:tab w:val="right" w:pos="9355"/>
        </w:tabs>
        <w:rPr>
          <w:sz w:val="24"/>
          <w:szCs w:val="24"/>
        </w:rPr>
      </w:pPr>
    </w:p>
    <w:p w:rsidR="007A4076" w:rsidRPr="007A4076" w:rsidRDefault="007A4076" w:rsidP="00E12654">
      <w:pPr>
        <w:pStyle w:val="a"/>
        <w:numPr>
          <w:ilvl w:val="1"/>
          <w:numId w:val="3"/>
        </w:numPr>
        <w:ind w:left="0" w:firstLine="709"/>
        <w:rPr>
          <w:sz w:val="24"/>
          <w:szCs w:val="24"/>
        </w:rPr>
      </w:pPr>
      <w:r w:rsidRPr="007A4076">
        <w:rPr>
          <w:sz w:val="24"/>
          <w:szCs w:val="24"/>
        </w:rPr>
        <w:lastRenderedPageBreak/>
        <w:t>При употреблении в настоящем Регламенте обмена деловыми подарками терминов, описывающих гостеприимство: «представительские мероприятия», «деловое гостеприимство», «корпоративное гостеприимство» – все положения данного Регламента обмена деловыми подарками применимы к ним равным образом.</w:t>
      </w:r>
    </w:p>
    <w:p w:rsidR="007A4076" w:rsidRPr="007A4076" w:rsidRDefault="007A4076" w:rsidP="00E12654">
      <w:pPr>
        <w:pStyle w:val="a"/>
        <w:keepNext/>
        <w:keepLines/>
        <w:numPr>
          <w:ilvl w:val="0"/>
          <w:numId w:val="3"/>
        </w:numPr>
        <w:tabs>
          <w:tab w:val="clear" w:pos="567"/>
          <w:tab w:val="clear" w:pos="1276"/>
          <w:tab w:val="left" w:pos="142"/>
          <w:tab w:val="left" w:pos="993"/>
        </w:tabs>
        <w:spacing w:before="360"/>
        <w:ind w:left="0" w:firstLine="709"/>
        <w:rPr>
          <w:b/>
          <w:sz w:val="24"/>
          <w:szCs w:val="24"/>
        </w:rPr>
      </w:pPr>
      <w:r w:rsidRPr="007A4076">
        <w:rPr>
          <w:b/>
          <w:sz w:val="24"/>
          <w:szCs w:val="24"/>
        </w:rPr>
        <w:t>Правила обмена деловы</w:t>
      </w:r>
      <w:r>
        <w:rPr>
          <w:b/>
          <w:sz w:val="24"/>
          <w:szCs w:val="24"/>
        </w:rPr>
        <w:t xml:space="preserve">ми подарками и знаками делового </w:t>
      </w:r>
      <w:r w:rsidRPr="007A4076">
        <w:rPr>
          <w:b/>
          <w:sz w:val="24"/>
          <w:szCs w:val="24"/>
        </w:rPr>
        <w:t>гостеприимства</w:t>
      </w:r>
    </w:p>
    <w:p w:rsidR="007A4076" w:rsidRPr="007A4076" w:rsidRDefault="007A4076" w:rsidP="00E12654">
      <w:pPr>
        <w:pStyle w:val="a"/>
        <w:numPr>
          <w:ilvl w:val="1"/>
          <w:numId w:val="3"/>
        </w:numPr>
        <w:ind w:left="0" w:firstLine="709"/>
        <w:rPr>
          <w:sz w:val="24"/>
          <w:szCs w:val="24"/>
        </w:rPr>
      </w:pPr>
      <w:r w:rsidRPr="007A4076">
        <w:rPr>
          <w:sz w:val="24"/>
          <w:szCs w:val="24"/>
        </w:rPr>
        <w:t>Обмен деловыми подарками в процессе хозяйственной и иной деятельности и организация представительских мероприятий является нормальной деловой практикой.</w:t>
      </w:r>
    </w:p>
    <w:p w:rsidR="007A4076" w:rsidRPr="007A4076" w:rsidRDefault="007A4076" w:rsidP="00E12654">
      <w:pPr>
        <w:pStyle w:val="a"/>
        <w:numPr>
          <w:ilvl w:val="1"/>
          <w:numId w:val="3"/>
        </w:numPr>
        <w:ind w:left="0" w:firstLine="709"/>
        <w:rPr>
          <w:sz w:val="24"/>
          <w:szCs w:val="24"/>
        </w:rPr>
      </w:pPr>
      <w:r w:rsidRPr="007A4076">
        <w:rPr>
          <w:sz w:val="24"/>
          <w:szCs w:val="24"/>
        </w:rPr>
        <w:t>Работники могут дарить третьим лицам и получать от них деловые подарки, организовывать и участвовать в представительских мероприятиях, если это законно, этично и делается исключительно в деловых целях, определенных настоящим Регламентом обмена деловыми подарками.</w:t>
      </w:r>
    </w:p>
    <w:p w:rsidR="007A4076" w:rsidRPr="007A4076" w:rsidRDefault="007A4076" w:rsidP="00E12654">
      <w:pPr>
        <w:pStyle w:val="a"/>
        <w:numPr>
          <w:ilvl w:val="1"/>
          <w:numId w:val="3"/>
        </w:numPr>
        <w:ind w:left="0" w:firstLine="709"/>
        <w:rPr>
          <w:sz w:val="24"/>
          <w:szCs w:val="24"/>
        </w:rPr>
      </w:pPr>
      <w:r w:rsidRPr="007A4076">
        <w:rPr>
          <w:sz w:val="24"/>
          <w:szCs w:val="24"/>
        </w:rPr>
        <w:t>Стоимость и периодичность дарения и получения подарков и</w:t>
      </w:r>
      <w:r>
        <w:rPr>
          <w:sz w:val="24"/>
          <w:szCs w:val="24"/>
        </w:rPr>
        <w:t xml:space="preserve"> </w:t>
      </w:r>
      <w:r w:rsidRPr="007A4076">
        <w:rPr>
          <w:sz w:val="24"/>
          <w:szCs w:val="24"/>
        </w:rPr>
        <w:t>(или) участия в представительских мероприятиях одного и того же лица должны определяться производственной необходимостью и быть разумными. Это означает, что принимаемые подарки и деловое гостеприимство не должны приводить к возникновению каких-либо встречных обязательств со стороны получателя и</w:t>
      </w:r>
      <w:r>
        <w:rPr>
          <w:sz w:val="24"/>
          <w:szCs w:val="24"/>
        </w:rPr>
        <w:t xml:space="preserve"> </w:t>
      </w:r>
      <w:r w:rsidRPr="007A4076">
        <w:rPr>
          <w:sz w:val="24"/>
          <w:szCs w:val="24"/>
        </w:rPr>
        <w:t>(или) оказывать влияние на объективность его</w:t>
      </w:r>
      <w:r>
        <w:rPr>
          <w:sz w:val="24"/>
          <w:szCs w:val="24"/>
        </w:rPr>
        <w:t xml:space="preserve"> </w:t>
      </w:r>
      <w:r w:rsidRPr="007A4076">
        <w:rPr>
          <w:sz w:val="24"/>
          <w:szCs w:val="24"/>
        </w:rPr>
        <w:t>(ее) деловых суждений и решений.</w:t>
      </w:r>
    </w:p>
    <w:p w:rsidR="007A4076" w:rsidRPr="007A4076" w:rsidRDefault="007A4076" w:rsidP="00E12654">
      <w:pPr>
        <w:pStyle w:val="a"/>
        <w:numPr>
          <w:ilvl w:val="1"/>
          <w:numId w:val="3"/>
        </w:numPr>
        <w:ind w:left="0" w:firstLine="709"/>
        <w:rPr>
          <w:sz w:val="24"/>
          <w:szCs w:val="24"/>
        </w:rPr>
      </w:pPr>
      <w:r w:rsidRPr="007A4076">
        <w:rPr>
          <w:sz w:val="24"/>
          <w:szCs w:val="24"/>
        </w:rPr>
        <w:t>При любых сомнениях в правомерности или этичности своих действий работники обязаны поставить в известность своих непосредственных руководителей и проконсультироваться с ними, прежде чем дарить или получать подарки, или участвовать в тех или иных представительских мероприятиях.</w:t>
      </w:r>
    </w:p>
    <w:p w:rsidR="007A4076" w:rsidRPr="007A4076" w:rsidRDefault="007A4076" w:rsidP="00E12654">
      <w:pPr>
        <w:pStyle w:val="a"/>
        <w:numPr>
          <w:ilvl w:val="1"/>
          <w:numId w:val="3"/>
        </w:numPr>
        <w:ind w:left="0" w:firstLine="709"/>
        <w:rPr>
          <w:sz w:val="24"/>
          <w:szCs w:val="24"/>
        </w:rPr>
      </w:pPr>
      <w:r w:rsidRPr="007A4076">
        <w:rPr>
          <w:sz w:val="24"/>
          <w:szCs w:val="24"/>
        </w:rPr>
        <w:t>Руководитель организации и работники не вправе использовать служебное положение в личных целях, включая использование собственности организации, в том числе:</w:t>
      </w:r>
    </w:p>
    <w:p w:rsidR="007A4076" w:rsidRPr="007A4076" w:rsidRDefault="007A4076" w:rsidP="007A4076">
      <w:pPr>
        <w:spacing w:line="276" w:lineRule="auto"/>
        <w:jc w:val="both"/>
        <w:rPr>
          <w:kern w:val="26"/>
          <w:sz w:val="24"/>
          <w:szCs w:val="24"/>
        </w:rPr>
      </w:pPr>
      <w:r w:rsidRPr="007A4076">
        <w:rPr>
          <w:kern w:val="26"/>
          <w:sz w:val="24"/>
          <w:szCs w:val="24"/>
        </w:rPr>
        <w:t>– для получения подарков, вознаграждения и иных выгод для себя лично и других лиц в процессе ведения дел организации, в том числе как до, так и после проведения переговоров о заключении гражданско-правовых договоров (контрактов) и иных сделок;</w:t>
      </w:r>
    </w:p>
    <w:p w:rsidR="007A4076" w:rsidRPr="007A4076" w:rsidRDefault="007A4076" w:rsidP="007A4076">
      <w:pPr>
        <w:spacing w:line="276" w:lineRule="auto"/>
        <w:jc w:val="both"/>
        <w:rPr>
          <w:kern w:val="26"/>
          <w:sz w:val="24"/>
          <w:szCs w:val="24"/>
        </w:rPr>
      </w:pPr>
      <w:r w:rsidRPr="007A4076">
        <w:rPr>
          <w:kern w:val="26"/>
          <w:sz w:val="24"/>
          <w:szCs w:val="24"/>
        </w:rPr>
        <w:t xml:space="preserve">– для получения услуг, кредитов от </w:t>
      </w:r>
      <w:proofErr w:type="spellStart"/>
      <w:r w:rsidRPr="007A4076">
        <w:rPr>
          <w:kern w:val="26"/>
          <w:sz w:val="24"/>
          <w:szCs w:val="24"/>
        </w:rPr>
        <w:t>аффилированных</w:t>
      </w:r>
      <w:proofErr w:type="spellEnd"/>
      <w:r w:rsidRPr="007A4076">
        <w:rPr>
          <w:kern w:val="26"/>
          <w:sz w:val="24"/>
          <w:szCs w:val="24"/>
        </w:rPr>
        <w:t xml:space="preserve"> лиц, за исключением кредитных учреждений или лиц, предлагающих аналогичные услуги или кредиты третьим лицам на сопоставимых условиях, в процессе осуществления своей деятельности.</w:t>
      </w:r>
    </w:p>
    <w:p w:rsidR="007A4076" w:rsidRPr="007A4076" w:rsidRDefault="007A4076" w:rsidP="00E12654">
      <w:pPr>
        <w:pStyle w:val="a"/>
        <w:numPr>
          <w:ilvl w:val="1"/>
          <w:numId w:val="3"/>
        </w:numPr>
        <w:ind w:left="0" w:firstLine="709"/>
        <w:rPr>
          <w:sz w:val="24"/>
          <w:szCs w:val="24"/>
        </w:rPr>
      </w:pPr>
      <w:r w:rsidRPr="007A4076">
        <w:rPr>
          <w:sz w:val="24"/>
          <w:szCs w:val="24"/>
        </w:rPr>
        <w:t>Работникам не рекомендуется принимать или передавать подарки либо услуги в любом виде от контрагентов или третьих лиц в качестве благодарности за совершенную услугу или данный совет. Получение денег в качестве подарка в любом виде строго запрещено, вне зависимости от суммы.</w:t>
      </w:r>
    </w:p>
    <w:p w:rsidR="007A4076" w:rsidRPr="007A4076" w:rsidRDefault="007A4076" w:rsidP="00E12654">
      <w:pPr>
        <w:pStyle w:val="a"/>
        <w:numPr>
          <w:ilvl w:val="1"/>
          <w:numId w:val="3"/>
        </w:numPr>
        <w:ind w:left="0" w:firstLine="709"/>
        <w:rPr>
          <w:sz w:val="24"/>
          <w:szCs w:val="24"/>
        </w:rPr>
      </w:pPr>
      <w:r w:rsidRPr="007A4076">
        <w:rPr>
          <w:sz w:val="24"/>
          <w:szCs w:val="24"/>
        </w:rPr>
        <w:t>Организация не приемлет коррупции. Подарки не должны быть использованы для дачи или получения взяток или коммерческого подкупа.</w:t>
      </w:r>
    </w:p>
    <w:p w:rsidR="007A4076" w:rsidRPr="007A4076" w:rsidRDefault="007A4076" w:rsidP="00E12654">
      <w:pPr>
        <w:pStyle w:val="a"/>
        <w:numPr>
          <w:ilvl w:val="1"/>
          <w:numId w:val="3"/>
        </w:numPr>
        <w:ind w:left="0" w:firstLine="709"/>
        <w:rPr>
          <w:sz w:val="24"/>
          <w:szCs w:val="24"/>
        </w:rPr>
      </w:pPr>
      <w:r w:rsidRPr="007A4076">
        <w:rPr>
          <w:sz w:val="24"/>
          <w:szCs w:val="24"/>
        </w:rPr>
        <w:t>Подарки и услуги, предоставляемые организацией, передаются только от имени организации в целом, а не как подарок от отдельного работника.</w:t>
      </w:r>
    </w:p>
    <w:p w:rsidR="007A4076" w:rsidRPr="007A4076" w:rsidRDefault="007A4076" w:rsidP="00E12654">
      <w:pPr>
        <w:pStyle w:val="a"/>
        <w:numPr>
          <w:ilvl w:val="1"/>
          <w:numId w:val="3"/>
        </w:numPr>
        <w:ind w:left="0" w:firstLine="709"/>
        <w:rPr>
          <w:sz w:val="24"/>
          <w:szCs w:val="24"/>
        </w:rPr>
      </w:pPr>
      <w:r w:rsidRPr="007A4076">
        <w:rPr>
          <w:sz w:val="24"/>
          <w:szCs w:val="24"/>
        </w:rPr>
        <w:t>В качестве подарков работники должны стремиться использовать в максимально допустимом количестве случаев сувениры, предметы и изделия, имеющие символику организации.</w:t>
      </w:r>
    </w:p>
    <w:p w:rsidR="007A4076" w:rsidRPr="007A4076" w:rsidRDefault="007A4076" w:rsidP="00E12654">
      <w:pPr>
        <w:pStyle w:val="a"/>
        <w:numPr>
          <w:ilvl w:val="1"/>
          <w:numId w:val="3"/>
        </w:numPr>
        <w:tabs>
          <w:tab w:val="clear" w:pos="567"/>
          <w:tab w:val="clear" w:pos="1276"/>
        </w:tabs>
        <w:ind w:left="0" w:firstLine="709"/>
        <w:rPr>
          <w:sz w:val="24"/>
          <w:szCs w:val="24"/>
        </w:rPr>
      </w:pPr>
      <w:r w:rsidRPr="007A4076">
        <w:rPr>
          <w:sz w:val="24"/>
          <w:szCs w:val="24"/>
        </w:rPr>
        <w:t>Подарки и услуги не должны ставить под сомнение имидж или деловую репутацию организации или ее работника.</w:t>
      </w:r>
    </w:p>
    <w:p w:rsidR="007A4076" w:rsidRPr="007A4076" w:rsidRDefault="007A4076" w:rsidP="00E12654">
      <w:pPr>
        <w:pStyle w:val="a"/>
        <w:numPr>
          <w:ilvl w:val="1"/>
          <w:numId w:val="3"/>
        </w:numPr>
        <w:tabs>
          <w:tab w:val="clear" w:pos="567"/>
          <w:tab w:val="clear" w:pos="1276"/>
        </w:tabs>
        <w:ind w:left="0" w:firstLine="709"/>
        <w:rPr>
          <w:sz w:val="24"/>
          <w:szCs w:val="24"/>
        </w:rPr>
      </w:pPr>
      <w:r w:rsidRPr="007A4076">
        <w:rPr>
          <w:sz w:val="24"/>
          <w:szCs w:val="24"/>
        </w:rPr>
        <w:lastRenderedPageBreak/>
        <w:t>Работник, которому при выполнении трудовых обязанностей предлагаются подарки или иное вознаграждение как в прямом, так и в косвенном виде, которые способны повлиять принимаемые им решения или оказать влияние на его действия (бездействие), должен:</w:t>
      </w:r>
    </w:p>
    <w:p w:rsidR="007A4076" w:rsidRPr="007A4076" w:rsidRDefault="007A4076" w:rsidP="007A4076">
      <w:pPr>
        <w:spacing w:line="276" w:lineRule="auto"/>
        <w:jc w:val="both"/>
        <w:rPr>
          <w:kern w:val="26"/>
          <w:sz w:val="24"/>
          <w:szCs w:val="24"/>
        </w:rPr>
      </w:pPr>
      <w:r w:rsidRPr="007A4076">
        <w:rPr>
          <w:kern w:val="26"/>
          <w:sz w:val="24"/>
          <w:szCs w:val="24"/>
        </w:rPr>
        <w:t>– отказаться от них и немедленно уведомить своего непосредственного руководителя о факте предложения подарка (вознаграждения);</w:t>
      </w:r>
    </w:p>
    <w:p w:rsidR="007A4076" w:rsidRPr="007A4076" w:rsidRDefault="007A4076" w:rsidP="007A4076">
      <w:pPr>
        <w:spacing w:line="276" w:lineRule="auto"/>
        <w:jc w:val="both"/>
        <w:rPr>
          <w:kern w:val="26"/>
          <w:sz w:val="24"/>
          <w:szCs w:val="24"/>
        </w:rPr>
      </w:pPr>
      <w:r w:rsidRPr="007A4076">
        <w:rPr>
          <w:kern w:val="26"/>
          <w:sz w:val="24"/>
          <w:szCs w:val="24"/>
        </w:rPr>
        <w:t>– по возможности исключить дальнейшие контакты с лицом, предложившим подарок или вознаграждение, если только это не входит в его трудовые обязанности;</w:t>
      </w:r>
    </w:p>
    <w:p w:rsidR="007A4076" w:rsidRPr="007A4076" w:rsidRDefault="007A4076" w:rsidP="007A4076">
      <w:pPr>
        <w:spacing w:line="276" w:lineRule="auto"/>
        <w:jc w:val="both"/>
        <w:rPr>
          <w:kern w:val="26"/>
          <w:sz w:val="24"/>
          <w:szCs w:val="24"/>
        </w:rPr>
      </w:pPr>
      <w:r w:rsidRPr="007A4076">
        <w:rPr>
          <w:kern w:val="26"/>
          <w:sz w:val="24"/>
          <w:szCs w:val="24"/>
        </w:rPr>
        <w:t>– в случае</w:t>
      </w:r>
      <w:proofErr w:type="gramStart"/>
      <w:r w:rsidRPr="007A4076">
        <w:rPr>
          <w:kern w:val="26"/>
          <w:sz w:val="24"/>
          <w:szCs w:val="24"/>
        </w:rPr>
        <w:t>,</w:t>
      </w:r>
      <w:proofErr w:type="gramEnd"/>
      <w:r w:rsidRPr="007A4076">
        <w:rPr>
          <w:kern w:val="26"/>
          <w:sz w:val="24"/>
          <w:szCs w:val="24"/>
        </w:rPr>
        <w:t xml:space="preserve"> если подарок или вознаграждение не представляется возможным отклонить или возвратить, передать его с соответствующей служебной запиской руководителю организации и продолжить работу в установленном в организации порядке над вопросом, с которым был связан подарок или вознаграждение.</w:t>
      </w:r>
    </w:p>
    <w:p w:rsidR="007A4076" w:rsidRPr="007A4076" w:rsidRDefault="007A4076" w:rsidP="00E12654">
      <w:pPr>
        <w:pStyle w:val="a"/>
        <w:numPr>
          <w:ilvl w:val="1"/>
          <w:numId w:val="3"/>
        </w:numPr>
        <w:tabs>
          <w:tab w:val="clear" w:pos="567"/>
          <w:tab w:val="clear" w:pos="1276"/>
        </w:tabs>
        <w:ind w:left="0" w:firstLine="709"/>
        <w:rPr>
          <w:sz w:val="24"/>
          <w:szCs w:val="24"/>
        </w:rPr>
      </w:pPr>
      <w:r w:rsidRPr="007A4076">
        <w:rPr>
          <w:sz w:val="24"/>
          <w:szCs w:val="24"/>
        </w:rPr>
        <w:t>При взаимодействии с лицами, замещающими должности государственной (муниципальной) службы, следует руководствоваться нормами, регулирующими этические нормы и правила служебного поведения государственных (муниципальных) служащих.</w:t>
      </w:r>
    </w:p>
    <w:p w:rsidR="007A4076" w:rsidRPr="007A4076" w:rsidRDefault="007A4076" w:rsidP="00E12654">
      <w:pPr>
        <w:pStyle w:val="a"/>
        <w:numPr>
          <w:ilvl w:val="1"/>
          <w:numId w:val="3"/>
        </w:numPr>
        <w:tabs>
          <w:tab w:val="clear" w:pos="567"/>
          <w:tab w:val="clear" w:pos="1276"/>
        </w:tabs>
        <w:ind w:left="0" w:firstLine="709"/>
        <w:rPr>
          <w:sz w:val="24"/>
          <w:szCs w:val="24"/>
        </w:rPr>
      </w:pPr>
      <w:r w:rsidRPr="007A4076">
        <w:rPr>
          <w:sz w:val="24"/>
          <w:szCs w:val="24"/>
        </w:rPr>
        <w:t>Для установления и поддержания деловых отношений и как проявление общепринятой вежливости работники могут презентовать третьим лицам и получать от них представительские подарки. Под представительскими подарками понимается сувенирная продукция (в том числе с логотипом организаций), цветы, кондитерские изделия и аналогичная продукция.</w:t>
      </w:r>
    </w:p>
    <w:p w:rsidR="007A4076" w:rsidRPr="007A4076" w:rsidRDefault="007A4076" w:rsidP="00E12654">
      <w:pPr>
        <w:pStyle w:val="a"/>
        <w:keepNext/>
        <w:keepLines/>
        <w:numPr>
          <w:ilvl w:val="0"/>
          <w:numId w:val="3"/>
        </w:numPr>
        <w:tabs>
          <w:tab w:val="clear" w:pos="1276"/>
          <w:tab w:val="left" w:pos="993"/>
        </w:tabs>
        <w:spacing w:before="360"/>
        <w:ind w:left="0" w:firstLine="709"/>
        <w:jc w:val="left"/>
        <w:rPr>
          <w:b/>
          <w:sz w:val="24"/>
          <w:szCs w:val="24"/>
        </w:rPr>
      </w:pPr>
      <w:r w:rsidRPr="007A4076">
        <w:rPr>
          <w:b/>
          <w:sz w:val="24"/>
          <w:szCs w:val="24"/>
        </w:rPr>
        <w:t>Область применения</w:t>
      </w:r>
    </w:p>
    <w:p w:rsidR="007A4076" w:rsidRPr="007A4076" w:rsidRDefault="007A4076" w:rsidP="00E12654">
      <w:pPr>
        <w:pStyle w:val="a"/>
        <w:numPr>
          <w:ilvl w:val="1"/>
          <w:numId w:val="3"/>
        </w:numPr>
        <w:tabs>
          <w:tab w:val="clear" w:pos="567"/>
          <w:tab w:val="clear" w:pos="1276"/>
          <w:tab w:val="left" w:pos="1418"/>
        </w:tabs>
        <w:ind w:left="0" w:firstLine="709"/>
        <w:rPr>
          <w:sz w:val="24"/>
          <w:szCs w:val="24"/>
        </w:rPr>
      </w:pPr>
      <w:r w:rsidRPr="007A4076">
        <w:rPr>
          <w:sz w:val="24"/>
          <w:szCs w:val="24"/>
        </w:rPr>
        <w:t>Настоящий Регламент обмена деловыми подарками подлежит применению вне зависимости от того, каким образом передаются деловые подарки и знаки делового гостеприимства – напрямую или через посредников.</w:t>
      </w:r>
    </w:p>
    <w:p w:rsidR="00A209EC" w:rsidRPr="007A4076" w:rsidRDefault="00A209EC">
      <w:pPr>
        <w:rPr>
          <w:sz w:val="24"/>
          <w:szCs w:val="24"/>
        </w:rPr>
      </w:pPr>
    </w:p>
    <w:sectPr w:rsidR="00A209EC" w:rsidRPr="007A4076" w:rsidSect="00A209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63F68"/>
    <w:multiLevelType w:val="multilevel"/>
    <w:tmpl w:val="34D2D8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45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1FA24E23"/>
    <w:multiLevelType w:val="hybridMultilevel"/>
    <w:tmpl w:val="ECF63B4A"/>
    <w:lvl w:ilvl="0" w:tplc="EDC423D2">
      <w:start w:val="1"/>
      <w:numFmt w:val="decimal"/>
      <w:pStyle w:val="a"/>
      <w:lvlText w:val="%1.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5531243"/>
    <w:multiLevelType w:val="multilevel"/>
    <w:tmpl w:val="87069B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A4076"/>
    <w:rsid w:val="0025138A"/>
    <w:rsid w:val="007A4076"/>
    <w:rsid w:val="009A5B54"/>
    <w:rsid w:val="00A209EC"/>
    <w:rsid w:val="00E126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A4076"/>
    <w:pPr>
      <w:spacing w:after="0" w:line="240" w:lineRule="auto"/>
      <w:ind w:firstLine="709"/>
    </w:pPr>
    <w:rPr>
      <w:rFonts w:ascii="Times New Roman" w:eastAsia="Times New Roman" w:hAnsi="Times New Roman" w:cs="Calibri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7A407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_Пункт"/>
    <w:basedOn w:val="a0"/>
    <w:rsid w:val="007A4076"/>
    <w:pPr>
      <w:numPr>
        <w:numId w:val="1"/>
      </w:numPr>
      <w:tabs>
        <w:tab w:val="left" w:pos="567"/>
        <w:tab w:val="left" w:pos="1276"/>
      </w:tabs>
      <w:autoSpaceDE w:val="0"/>
      <w:autoSpaceDN w:val="0"/>
      <w:adjustRightInd w:val="0"/>
      <w:spacing w:line="276" w:lineRule="auto"/>
      <w:jc w:val="both"/>
    </w:pPr>
    <w:rPr>
      <w:rFonts w:cs="Times New Roman"/>
      <w:kern w:val="26"/>
      <w:szCs w:val="28"/>
    </w:rPr>
  </w:style>
  <w:style w:type="paragraph" w:styleId="a5">
    <w:name w:val="caption"/>
    <w:basedOn w:val="a0"/>
    <w:next w:val="a0"/>
    <w:qFormat/>
    <w:rsid w:val="007A4076"/>
    <w:pPr>
      <w:widowControl w:val="0"/>
      <w:autoSpaceDE w:val="0"/>
      <w:autoSpaceDN w:val="0"/>
      <w:adjustRightInd w:val="0"/>
      <w:ind w:firstLine="0"/>
    </w:pPr>
    <w:rPr>
      <w:rFonts w:eastAsia="Calibri" w:cs="Times New Roman"/>
      <w:b/>
      <w:bCs/>
      <w:sz w:val="20"/>
      <w:szCs w:val="20"/>
      <w:lang w:eastAsia="ru-RU"/>
    </w:rPr>
  </w:style>
  <w:style w:type="character" w:customStyle="1" w:styleId="a6">
    <w:name w:val="Гипертекстовая ссылка"/>
    <w:uiPriority w:val="99"/>
    <w:rsid w:val="007A4076"/>
    <w:rPr>
      <w:b/>
      <w:bCs/>
      <w:color w:val="106BBE"/>
    </w:rPr>
  </w:style>
  <w:style w:type="paragraph" w:styleId="a7">
    <w:name w:val="Balloon Text"/>
    <w:basedOn w:val="a0"/>
    <w:link w:val="a8"/>
    <w:uiPriority w:val="99"/>
    <w:semiHidden/>
    <w:unhideWhenUsed/>
    <w:rsid w:val="00E1265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E1265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02D71D-315D-42DF-8294-38954E6B6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682</Words>
  <Characters>3892</Characters>
  <Application>Microsoft Office Word</Application>
  <DocSecurity>0</DocSecurity>
  <Lines>32</Lines>
  <Paragraphs>9</Paragraphs>
  <ScaleCrop>false</ScaleCrop>
  <Company>SPecialiST RePack</Company>
  <LinksUpToDate>false</LinksUpToDate>
  <CharactersWithSpaces>4565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2016-09-20T08:04:00Z</cp:lastPrinted>
  <dcterms:created xsi:type="dcterms:W3CDTF">2017-01-26T07:14:00Z</dcterms:created>
  <dcterms:modified xsi:type="dcterms:W3CDTF">2017-01-26T07:14:00Z</dcterms:modified>
</cp:coreProperties>
</file>